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3740" w:rsidRDefault="003A3740" w:rsidP="003A3740">
      <w:pPr>
        <w:rPr>
          <w:b/>
          <w:sz w:val="28"/>
          <w:szCs w:val="28"/>
          <w:u w:val="single"/>
        </w:rPr>
      </w:pPr>
      <w:r w:rsidRPr="003A3740">
        <w:rPr>
          <w:b/>
          <w:sz w:val="28"/>
          <w:szCs w:val="28"/>
          <w:u w:val="single"/>
        </w:rPr>
        <w:t xml:space="preserve">DEC Region 9 – </w:t>
      </w:r>
      <w:r w:rsidR="003C51FF">
        <w:rPr>
          <w:b/>
          <w:sz w:val="28"/>
          <w:szCs w:val="28"/>
          <w:u w:val="single"/>
        </w:rPr>
        <w:t>2017 SEQR and Other Notices</w:t>
      </w:r>
    </w:p>
    <w:p w:rsidR="003C51FF" w:rsidRPr="003C51FF" w:rsidRDefault="003C51FF" w:rsidP="003C51FF">
      <w:pPr>
        <w:spacing w:after="60" w:line="312" w:lineRule="atLeast"/>
        <w:outlineLvl w:val="2"/>
        <w:rPr>
          <w:rFonts w:ascii="Helvetica" w:eastAsia="Times New Roman" w:hAnsi="Helvetica" w:cs="Helvetica"/>
          <w:b/>
          <w:bCs/>
          <w:color w:val="2E7B39"/>
          <w:sz w:val="33"/>
          <w:szCs w:val="33"/>
        </w:rPr>
      </w:pPr>
      <w:bookmarkStart w:id="0" w:name="reg9"/>
      <w:bookmarkEnd w:id="0"/>
      <w:r w:rsidRPr="003C51FF">
        <w:rPr>
          <w:rFonts w:ascii="Helvetica" w:eastAsia="Times New Roman" w:hAnsi="Helvetica" w:cs="Helvetica"/>
          <w:b/>
          <w:bCs/>
          <w:color w:val="2E7B39"/>
          <w:sz w:val="33"/>
          <w:szCs w:val="33"/>
        </w:rPr>
        <w:t>Region 9: Allegany, Cattaraugus, Chautauqua, Erie, Niagara, Wyoming Counties</w:t>
      </w:r>
    </w:p>
    <w:p w:rsidR="003C51FF" w:rsidRPr="003C51FF" w:rsidRDefault="00832E63" w:rsidP="003C51FF">
      <w:pPr>
        <w:numPr>
          <w:ilvl w:val="0"/>
          <w:numId w:val="10"/>
        </w:numPr>
        <w:spacing w:after="60" w:line="288" w:lineRule="atLeast"/>
        <w:ind w:left="180"/>
        <w:rPr>
          <w:rFonts w:ascii="Helvetica" w:eastAsia="Times New Roman" w:hAnsi="Helvetica" w:cs="Helvetica"/>
          <w:color w:val="000000"/>
          <w:sz w:val="23"/>
          <w:szCs w:val="23"/>
        </w:rPr>
      </w:pPr>
      <w:hyperlink r:id="rId5" w:history="1">
        <w:r w:rsidR="003C51FF" w:rsidRPr="003C51FF">
          <w:rPr>
            <w:rFonts w:ascii="Helvetica" w:eastAsia="Times New Roman" w:hAnsi="Helvetica" w:cs="Helvetica"/>
            <w:color w:val="007AB7"/>
            <w:sz w:val="23"/>
            <w:szCs w:val="23"/>
          </w:rPr>
          <w:t>SEQR and Other Notices</w:t>
        </w:r>
      </w:hyperlink>
    </w:p>
    <w:p w:rsidR="003C51FF" w:rsidRDefault="003C51FF" w:rsidP="003A3740">
      <w:pPr>
        <w:rPr>
          <w:b/>
          <w:sz w:val="28"/>
          <w:szCs w:val="28"/>
          <w:u w:val="single"/>
        </w:rPr>
      </w:pPr>
    </w:p>
    <w:p w:rsidR="003C51FF" w:rsidRDefault="00832E63" w:rsidP="003A3740">
      <w:pPr>
        <w:rPr>
          <w:b/>
          <w:sz w:val="28"/>
          <w:szCs w:val="28"/>
          <w:u w:val="single"/>
        </w:rPr>
      </w:pPr>
      <w:hyperlink r:id="rId6" w:history="1">
        <w:r w:rsidR="003C51FF" w:rsidRPr="00A61567">
          <w:rPr>
            <w:rStyle w:val="Hyperlink"/>
            <w:b/>
            <w:sz w:val="28"/>
            <w:szCs w:val="28"/>
          </w:rPr>
          <w:t>http://www.dec.ny.gov/enb/108785.html</w:t>
        </w:r>
      </w:hyperlink>
    </w:p>
    <w:p w:rsidR="003C51FF" w:rsidRPr="003A3740" w:rsidRDefault="003C51FF" w:rsidP="003A3740">
      <w:pPr>
        <w:rPr>
          <w:b/>
          <w:sz w:val="28"/>
          <w:szCs w:val="28"/>
          <w:u w:val="single"/>
        </w:rPr>
      </w:pPr>
      <w:r>
        <w:rPr>
          <w:sz w:val="46"/>
          <w:szCs w:val="46"/>
        </w:rPr>
        <w:t>Environmental Notice Bulletin Archives for 2017</w:t>
      </w:r>
    </w:p>
    <w:p w:rsidR="00371F66" w:rsidRDefault="00832E63">
      <w:pPr>
        <w:rPr>
          <w:b/>
          <w:sz w:val="28"/>
          <w:szCs w:val="28"/>
          <w:u w:val="single"/>
        </w:rPr>
      </w:pPr>
      <w:hyperlink r:id="rId7" w:history="1">
        <w:r w:rsidR="00371F66" w:rsidRPr="00A61567">
          <w:rPr>
            <w:rStyle w:val="Hyperlink"/>
            <w:b/>
            <w:sz w:val="28"/>
            <w:szCs w:val="28"/>
          </w:rPr>
          <w:t>http://www.dec.ny.gov/enb/20171227_not9.html</w:t>
        </w:r>
      </w:hyperlink>
    </w:p>
    <w:p w:rsidR="00371F66" w:rsidRDefault="00371F66" w:rsidP="00371F66">
      <w:pPr>
        <w:pStyle w:val="Heading1"/>
        <w:rPr>
          <w:sz w:val="46"/>
          <w:szCs w:val="46"/>
        </w:rPr>
      </w:pPr>
      <w:r>
        <w:rPr>
          <w:sz w:val="46"/>
          <w:szCs w:val="46"/>
        </w:rPr>
        <w:t>ENB - Region 9 Notices 12/27/2017</w:t>
      </w:r>
    </w:p>
    <w:p w:rsidR="00371F66" w:rsidRDefault="00371F66" w:rsidP="00371F66">
      <w:pPr>
        <w:pStyle w:val="Heading3"/>
        <w:rPr>
          <w:sz w:val="33"/>
          <w:szCs w:val="33"/>
        </w:rPr>
      </w:pPr>
      <w:r>
        <w:rPr>
          <w:sz w:val="33"/>
          <w:szCs w:val="33"/>
        </w:rPr>
        <w:t>No notices for ENB issue December 27, 2017.</w:t>
      </w:r>
    </w:p>
    <w:p w:rsidR="00371F66" w:rsidRDefault="00371F66">
      <w:pPr>
        <w:rPr>
          <w:b/>
          <w:sz w:val="28"/>
          <w:szCs w:val="28"/>
          <w:u w:val="single"/>
        </w:rPr>
      </w:pPr>
    </w:p>
    <w:p w:rsidR="003A3740" w:rsidRDefault="00832E63">
      <w:pPr>
        <w:rPr>
          <w:b/>
          <w:sz w:val="28"/>
          <w:szCs w:val="28"/>
          <w:u w:val="single"/>
        </w:rPr>
      </w:pPr>
      <w:hyperlink r:id="rId8" w:history="1">
        <w:r w:rsidR="003A3740" w:rsidRPr="00A61567">
          <w:rPr>
            <w:rStyle w:val="Hyperlink"/>
            <w:b/>
            <w:sz w:val="28"/>
            <w:szCs w:val="28"/>
          </w:rPr>
          <w:t>http://www.dec.ny.gov/enb/20171220_not9.html</w:t>
        </w:r>
      </w:hyperlink>
    </w:p>
    <w:p w:rsidR="00371F66" w:rsidRDefault="00371F66" w:rsidP="00371F66">
      <w:pPr>
        <w:pStyle w:val="Heading1"/>
        <w:rPr>
          <w:sz w:val="46"/>
          <w:szCs w:val="46"/>
        </w:rPr>
      </w:pPr>
      <w:r>
        <w:rPr>
          <w:sz w:val="46"/>
          <w:szCs w:val="46"/>
        </w:rPr>
        <w:t>ENB - Region 9 Notices 12/20/2017</w:t>
      </w:r>
    </w:p>
    <w:p w:rsidR="00371F66" w:rsidRDefault="00371F66" w:rsidP="00371F66">
      <w:pPr>
        <w:pStyle w:val="Heading3"/>
        <w:rPr>
          <w:sz w:val="33"/>
          <w:szCs w:val="33"/>
        </w:rPr>
      </w:pPr>
      <w:r>
        <w:rPr>
          <w:sz w:val="33"/>
          <w:szCs w:val="33"/>
        </w:rPr>
        <w:t>Public Notice</w:t>
      </w:r>
    </w:p>
    <w:p w:rsidR="00371F66" w:rsidRDefault="00371F66" w:rsidP="00371F66">
      <w:pPr>
        <w:pStyle w:val="NormalWeb"/>
        <w:rPr>
          <w:color w:val="000000"/>
          <w:sz w:val="23"/>
          <w:szCs w:val="23"/>
        </w:rPr>
      </w:pPr>
      <w:r>
        <w:rPr>
          <w:color w:val="000000"/>
          <w:sz w:val="23"/>
          <w:szCs w:val="23"/>
        </w:rPr>
        <w:t>Please take notice that the Town of Amherst Highway Department will be cutting down dead ash trees on Town of Amherst property located to the rear of 47 to 65 Spicebush Drive as per New York State Department of Environmental Conservation (NYS DEC) Article 24 Permit. This action will not impact any private property.</w:t>
      </w:r>
    </w:p>
    <w:p w:rsidR="00371F66" w:rsidRDefault="00371F66" w:rsidP="00371F66">
      <w:pPr>
        <w:pStyle w:val="NormalWeb"/>
        <w:rPr>
          <w:color w:val="000000"/>
          <w:sz w:val="23"/>
          <w:szCs w:val="23"/>
        </w:rPr>
      </w:pPr>
      <w:r>
        <w:rPr>
          <w:rStyle w:val="Strong"/>
          <w:color w:val="000000"/>
          <w:sz w:val="23"/>
          <w:szCs w:val="23"/>
        </w:rPr>
        <w:t>Contact:</w:t>
      </w:r>
      <w:r>
        <w:rPr>
          <w:color w:val="000000"/>
          <w:sz w:val="23"/>
          <w:szCs w:val="23"/>
        </w:rPr>
        <w:t xml:space="preserve"> Patrick Lucey, Town of Amherst, 1042 North Forest Road, Williamsville, NY 14221, Phone: (716) 631-7117, E-mail: plucey@amherst.ny.us</w:t>
      </w:r>
    </w:p>
    <w:p w:rsidR="00371F66" w:rsidRDefault="00832E63" w:rsidP="00371F66">
      <w:pPr>
        <w:rPr>
          <w:color w:val="000000"/>
          <w:sz w:val="23"/>
          <w:szCs w:val="23"/>
        </w:rPr>
      </w:pPr>
      <w:r>
        <w:rPr>
          <w:color w:val="000000"/>
          <w:sz w:val="23"/>
          <w:szCs w:val="23"/>
        </w:rPr>
        <w:pict>
          <v:rect id="_x0000_i1025" style="width:308.9pt;height:1.5pt" o:hrpct="660" o:hralign="center" o:hrstd="t" o:hrnoshade="t" o:hr="t" fillcolor="#2e7b39" stroked="f"/>
        </w:pict>
      </w:r>
    </w:p>
    <w:p w:rsidR="00371F66" w:rsidRDefault="00371F66" w:rsidP="00371F66">
      <w:pPr>
        <w:pStyle w:val="Heading3"/>
        <w:rPr>
          <w:sz w:val="33"/>
          <w:szCs w:val="33"/>
        </w:rPr>
      </w:pPr>
      <w:r>
        <w:rPr>
          <w:sz w:val="33"/>
          <w:szCs w:val="33"/>
        </w:rPr>
        <w:t>Negative Declaration</w:t>
      </w:r>
    </w:p>
    <w:p w:rsidR="00371F66" w:rsidRDefault="00371F66" w:rsidP="00371F66">
      <w:pPr>
        <w:pStyle w:val="NormalWeb"/>
        <w:rPr>
          <w:color w:val="000000"/>
          <w:sz w:val="23"/>
          <w:szCs w:val="23"/>
        </w:rPr>
      </w:pPr>
      <w:r>
        <w:rPr>
          <w:rStyle w:val="Strong"/>
          <w:color w:val="000000"/>
          <w:sz w:val="23"/>
          <w:szCs w:val="23"/>
        </w:rPr>
        <w:t>Cattaraugus County</w:t>
      </w:r>
      <w:r>
        <w:rPr>
          <w:color w:val="000000"/>
          <w:sz w:val="23"/>
          <w:szCs w:val="23"/>
        </w:rPr>
        <w:t xml:space="preserve"> - The New York State Department of Environmental Conservation (NYS DEC), as lead agency, has determined that the proposed Cattaraugus RA #2, Stands 71 and 78, Herbicide Treatment South will not have a significant adverse environmental impact. The action involves the application of herbicide to approximately 121.5 acres of forest as part of a timber stand improvement to control undesirable regeneration colonizing </w:t>
      </w:r>
      <w:r>
        <w:rPr>
          <w:color w:val="000000"/>
          <w:sz w:val="23"/>
          <w:szCs w:val="23"/>
        </w:rPr>
        <w:lastRenderedPageBreak/>
        <w:t xml:space="preserve">the understory of the forest stands. Target species include Striped maple, </w:t>
      </w:r>
      <w:proofErr w:type="spellStart"/>
      <w:r>
        <w:rPr>
          <w:color w:val="000000"/>
          <w:sz w:val="23"/>
          <w:szCs w:val="23"/>
        </w:rPr>
        <w:t>hophornbeam</w:t>
      </w:r>
      <w:proofErr w:type="spellEnd"/>
      <w:r>
        <w:rPr>
          <w:color w:val="000000"/>
          <w:sz w:val="23"/>
          <w:szCs w:val="23"/>
        </w:rPr>
        <w:t>, Black birch, Blue beech and American beech. Treatment methods will include application to cut stump and basal bark. This will create conditions suitable for seed germination and the establishment of desirable commercial timber species. The abundance of these undesirable plant species present on the site are growing at a density that interferes with the development of desirable forest regeneration. Herbicide application is the most effective way to eliminate undesirable plant species that interfere with the development of desirable forest regeneration. A timber sale is scheduled for these stands in the near future. The project is located in the Town of South Valley, New York.</w:t>
      </w:r>
    </w:p>
    <w:p w:rsidR="00371F66" w:rsidRDefault="00371F66" w:rsidP="00371F66">
      <w:pPr>
        <w:pStyle w:val="NormalWeb"/>
        <w:rPr>
          <w:color w:val="000000"/>
          <w:sz w:val="23"/>
          <w:szCs w:val="23"/>
        </w:rPr>
      </w:pPr>
      <w:r>
        <w:rPr>
          <w:rStyle w:val="Strong"/>
          <w:color w:val="000000"/>
          <w:sz w:val="23"/>
          <w:szCs w:val="23"/>
        </w:rPr>
        <w:t>Contact:</w:t>
      </w:r>
      <w:r>
        <w:rPr>
          <w:color w:val="000000"/>
          <w:sz w:val="23"/>
          <w:szCs w:val="23"/>
        </w:rPr>
        <w:t xml:space="preserve"> Daniel Shaffer, NYS DEC - Region 9 Allegany Sub Office, Division of Lands and Forests, 182 East Union Street, Suite 3, Allegany, NY 14706, Phone: (716) 379-6361.</w:t>
      </w:r>
    </w:p>
    <w:p w:rsidR="00371F66" w:rsidRDefault="00832E63" w:rsidP="00371F66">
      <w:pPr>
        <w:rPr>
          <w:color w:val="000000"/>
          <w:sz w:val="23"/>
          <w:szCs w:val="23"/>
        </w:rPr>
      </w:pPr>
      <w:r>
        <w:rPr>
          <w:color w:val="000000"/>
          <w:sz w:val="23"/>
          <w:szCs w:val="23"/>
        </w:rPr>
        <w:pict>
          <v:rect id="_x0000_i1026" style="width:308.9pt;height:1.5pt" o:hrpct="660" o:hralign="center" o:hrstd="t" o:hrnoshade="t" o:hr="t" fillcolor="#2e7b39" stroked="f"/>
        </w:pict>
      </w:r>
    </w:p>
    <w:p w:rsidR="00371F66" w:rsidRDefault="00371F66" w:rsidP="00371F66">
      <w:pPr>
        <w:pStyle w:val="NormalWeb"/>
        <w:rPr>
          <w:color w:val="000000"/>
          <w:sz w:val="23"/>
          <w:szCs w:val="23"/>
        </w:rPr>
      </w:pPr>
      <w:r>
        <w:rPr>
          <w:rStyle w:val="Strong"/>
          <w:color w:val="000000"/>
          <w:sz w:val="23"/>
          <w:szCs w:val="23"/>
        </w:rPr>
        <w:t>Niagara County</w:t>
      </w:r>
      <w:r>
        <w:rPr>
          <w:color w:val="000000"/>
          <w:sz w:val="23"/>
          <w:szCs w:val="23"/>
        </w:rPr>
        <w:t xml:space="preserve"> - The Town Board of Wheatfield, as lead agency, has determined that the proposed Town of Wheatfield: Woodlands Planned Unit Development will not have a significant adverse environmental impact. The project proposes to rezone approximately 46-acres of land within the Woodlands Corporate Center Expansion from M-1 (Industrial-1) to a Planned Unit Development (PUD). The majority of the PUD would be for 48 patio home lots on 46' x 62' parcels along Forest Park Way in Wheatfield, New York. A 5-acre area west of the railroad tracks and south of Forest Park Way would be set aside for commercial development. The project is located Forest Park Way, Wheatfield, </w:t>
      </w:r>
      <w:proofErr w:type="gramStart"/>
      <w:r>
        <w:rPr>
          <w:color w:val="000000"/>
          <w:sz w:val="23"/>
          <w:szCs w:val="23"/>
        </w:rPr>
        <w:t>NY</w:t>
      </w:r>
      <w:proofErr w:type="gramEnd"/>
      <w:r>
        <w:rPr>
          <w:color w:val="000000"/>
          <w:sz w:val="23"/>
          <w:szCs w:val="23"/>
        </w:rPr>
        <w:t xml:space="preserve"> 14120.</w:t>
      </w:r>
    </w:p>
    <w:p w:rsidR="00371F66" w:rsidRDefault="00371F66" w:rsidP="00371F66">
      <w:pPr>
        <w:pStyle w:val="NormalWeb"/>
        <w:rPr>
          <w:color w:val="000000"/>
          <w:sz w:val="23"/>
          <w:szCs w:val="23"/>
        </w:rPr>
      </w:pPr>
      <w:r>
        <w:rPr>
          <w:rStyle w:val="Strong"/>
          <w:color w:val="000000"/>
          <w:sz w:val="23"/>
          <w:szCs w:val="23"/>
        </w:rPr>
        <w:t>Contact:</w:t>
      </w:r>
      <w:r>
        <w:rPr>
          <w:color w:val="000000"/>
          <w:sz w:val="23"/>
          <w:szCs w:val="23"/>
        </w:rPr>
        <w:t xml:space="preserve"> Timothy Zuber, Town of Wheatfield, 375 </w:t>
      </w:r>
      <w:proofErr w:type="spellStart"/>
      <w:r>
        <w:rPr>
          <w:color w:val="000000"/>
          <w:sz w:val="23"/>
          <w:szCs w:val="23"/>
        </w:rPr>
        <w:t>Essjay</w:t>
      </w:r>
      <w:proofErr w:type="spellEnd"/>
      <w:r>
        <w:rPr>
          <w:color w:val="000000"/>
          <w:sz w:val="23"/>
          <w:szCs w:val="23"/>
        </w:rPr>
        <w:t xml:space="preserve"> Road, Williamsville, NY 14221; Phone: (716) 688-0766, Fax: (716) 625-6825, E-mail: tzuber@wd-ae.com.</w:t>
      </w:r>
    </w:p>
    <w:p w:rsidR="00371F66" w:rsidRDefault="00832E63" w:rsidP="00371F66">
      <w:pPr>
        <w:rPr>
          <w:color w:val="000000"/>
          <w:sz w:val="23"/>
          <w:szCs w:val="23"/>
        </w:rPr>
      </w:pPr>
      <w:r>
        <w:rPr>
          <w:color w:val="000000"/>
          <w:sz w:val="23"/>
          <w:szCs w:val="23"/>
        </w:rPr>
        <w:pict>
          <v:rect id="_x0000_i1027" style="width:308.9pt;height:1.5pt" o:hrpct="660" o:hralign="center" o:hrstd="t" o:hrnoshade="t" o:hr="t" fillcolor="#2e7b39" stroked="f"/>
        </w:pict>
      </w:r>
    </w:p>
    <w:p w:rsidR="00371F66" w:rsidRDefault="00371F66" w:rsidP="00371F66">
      <w:pPr>
        <w:pStyle w:val="Heading3"/>
        <w:rPr>
          <w:sz w:val="33"/>
          <w:szCs w:val="33"/>
        </w:rPr>
      </w:pPr>
      <w:r>
        <w:rPr>
          <w:sz w:val="33"/>
          <w:szCs w:val="33"/>
        </w:rPr>
        <w:t>Positive Declaration and Public Scoping</w:t>
      </w:r>
    </w:p>
    <w:p w:rsidR="00371F66" w:rsidRDefault="00371F66" w:rsidP="00371F66">
      <w:pPr>
        <w:pStyle w:val="NormalWeb"/>
        <w:rPr>
          <w:color w:val="000000"/>
          <w:sz w:val="23"/>
          <w:szCs w:val="23"/>
        </w:rPr>
      </w:pPr>
      <w:r>
        <w:rPr>
          <w:rStyle w:val="Strong"/>
          <w:color w:val="000000"/>
          <w:sz w:val="23"/>
          <w:szCs w:val="23"/>
        </w:rPr>
        <w:t>Chautauqua County</w:t>
      </w:r>
      <w:r>
        <w:rPr>
          <w:color w:val="000000"/>
          <w:sz w:val="23"/>
          <w:szCs w:val="23"/>
        </w:rPr>
        <w:t xml:space="preserve"> - The Town of Ellery, as lead agency, has determined that the proposed Chautauqua Lake Herbicide Treatment may have a significant adverse impact on the environment and a Draft Environmental Impact Statement must be prepared. </w:t>
      </w:r>
      <w:r>
        <w:rPr>
          <w:rStyle w:val="Strong"/>
          <w:color w:val="000000"/>
          <w:sz w:val="23"/>
          <w:szCs w:val="23"/>
        </w:rPr>
        <w:t xml:space="preserve">A public scoping session will be held on December 28, 2017 at 7:30 p.m. at the Fluvanna Fire Department, Meeting Room, </w:t>
      </w:r>
      <w:proofErr w:type="gramStart"/>
      <w:r>
        <w:rPr>
          <w:rStyle w:val="Strong"/>
          <w:color w:val="000000"/>
          <w:sz w:val="23"/>
          <w:szCs w:val="23"/>
        </w:rPr>
        <w:t>3536</w:t>
      </w:r>
      <w:proofErr w:type="gramEnd"/>
      <w:r>
        <w:rPr>
          <w:rStyle w:val="Strong"/>
          <w:color w:val="000000"/>
          <w:sz w:val="23"/>
          <w:szCs w:val="23"/>
        </w:rPr>
        <w:t xml:space="preserve"> Fluvanna Avenue, Jamestown, NY 14701.</w:t>
      </w:r>
      <w:r>
        <w:rPr>
          <w:color w:val="000000"/>
          <w:sz w:val="23"/>
          <w:szCs w:val="23"/>
        </w:rPr>
        <w:t xml:space="preserve"> The action involves the Application of EPA- and DEC-approved herbicides (</w:t>
      </w:r>
      <w:proofErr w:type="spellStart"/>
      <w:r>
        <w:rPr>
          <w:color w:val="000000"/>
          <w:sz w:val="23"/>
          <w:szCs w:val="23"/>
        </w:rPr>
        <w:t>Aquathol</w:t>
      </w:r>
      <w:proofErr w:type="spellEnd"/>
      <w:r>
        <w:rPr>
          <w:color w:val="000000"/>
          <w:sz w:val="23"/>
          <w:szCs w:val="23"/>
        </w:rPr>
        <w:t xml:space="preserve"> K, </w:t>
      </w:r>
      <w:proofErr w:type="spellStart"/>
      <w:r>
        <w:rPr>
          <w:color w:val="000000"/>
          <w:sz w:val="23"/>
          <w:szCs w:val="23"/>
        </w:rPr>
        <w:t>Clearcast</w:t>
      </w:r>
      <w:proofErr w:type="spellEnd"/>
      <w:r>
        <w:rPr>
          <w:color w:val="000000"/>
          <w:sz w:val="23"/>
          <w:szCs w:val="23"/>
        </w:rPr>
        <w:t xml:space="preserve">, Navigate, and Renovate 3) in target areas of Chautauqua Lake to eliminate or control invasive </w:t>
      </w:r>
      <w:proofErr w:type="spellStart"/>
      <w:r>
        <w:rPr>
          <w:color w:val="000000"/>
          <w:sz w:val="23"/>
          <w:szCs w:val="23"/>
        </w:rPr>
        <w:t>macrophyte</w:t>
      </w:r>
      <w:proofErr w:type="spellEnd"/>
      <w:r>
        <w:rPr>
          <w:color w:val="000000"/>
          <w:sz w:val="23"/>
          <w:szCs w:val="23"/>
        </w:rPr>
        <w:t xml:space="preserve"> populations and facilitate re-establishment of native </w:t>
      </w:r>
      <w:proofErr w:type="spellStart"/>
      <w:r>
        <w:rPr>
          <w:color w:val="000000"/>
          <w:sz w:val="23"/>
          <w:szCs w:val="23"/>
        </w:rPr>
        <w:t>macrophytes</w:t>
      </w:r>
      <w:proofErr w:type="spellEnd"/>
      <w:r>
        <w:rPr>
          <w:color w:val="000000"/>
          <w:sz w:val="23"/>
          <w:szCs w:val="23"/>
        </w:rPr>
        <w:t>.</w:t>
      </w:r>
    </w:p>
    <w:p w:rsidR="00371F66" w:rsidRDefault="00371F66" w:rsidP="00371F66">
      <w:pPr>
        <w:pStyle w:val="NormalWeb"/>
        <w:rPr>
          <w:color w:val="000000"/>
          <w:sz w:val="23"/>
          <w:szCs w:val="23"/>
        </w:rPr>
      </w:pPr>
      <w:r>
        <w:rPr>
          <w:color w:val="000000"/>
          <w:sz w:val="23"/>
          <w:szCs w:val="23"/>
        </w:rPr>
        <w:lastRenderedPageBreak/>
        <w:t xml:space="preserve">The Town Board has classified the Action as a Type 1 action under SEQR based on a determination that it will ultimately involve the physical disturbance (application of herbicides in a large area) of ten (10) or more acres. This threshold for a Type 1 action is set forth at 6 NYCRR §617.4(b). The Town Board is completing a coordinated environmental review of the proposed action as required by SEQR, has established itself Lead Agency, and has issued a Positive Declaration. The project is located at Chautauqua Lake (Towns of </w:t>
      </w:r>
      <w:proofErr w:type="spellStart"/>
      <w:r>
        <w:rPr>
          <w:color w:val="000000"/>
          <w:sz w:val="23"/>
          <w:szCs w:val="23"/>
        </w:rPr>
        <w:t>Busti</w:t>
      </w:r>
      <w:proofErr w:type="spellEnd"/>
      <w:r>
        <w:rPr>
          <w:color w:val="000000"/>
          <w:sz w:val="23"/>
          <w:szCs w:val="23"/>
        </w:rPr>
        <w:t>, Ellicott, Ellery and North Harmony).</w:t>
      </w:r>
    </w:p>
    <w:p w:rsidR="00371F66" w:rsidRDefault="00371F66" w:rsidP="00371F66">
      <w:pPr>
        <w:pStyle w:val="NormalWeb"/>
        <w:rPr>
          <w:color w:val="000000"/>
          <w:sz w:val="23"/>
          <w:szCs w:val="23"/>
        </w:rPr>
      </w:pPr>
      <w:r>
        <w:rPr>
          <w:rStyle w:val="Strong"/>
          <w:color w:val="000000"/>
          <w:sz w:val="23"/>
          <w:szCs w:val="23"/>
        </w:rPr>
        <w:t>Contact:</w:t>
      </w:r>
      <w:r>
        <w:rPr>
          <w:color w:val="000000"/>
          <w:sz w:val="23"/>
          <w:szCs w:val="23"/>
        </w:rPr>
        <w:t xml:space="preserve"> Rebecca Haines, PO Box 429, Bemus Point, NY 14712; Phone: (716) 386-3465, Fax: (716) 386-6948, E-mail: ellerytc@windstream.net.</w:t>
      </w:r>
    </w:p>
    <w:p w:rsidR="00371F66" w:rsidRDefault="00371F66" w:rsidP="003A3740">
      <w:pPr>
        <w:pStyle w:val="Heading3"/>
        <w:rPr>
          <w:sz w:val="33"/>
          <w:szCs w:val="33"/>
        </w:rPr>
      </w:pPr>
    </w:p>
    <w:p w:rsidR="003A3740" w:rsidRDefault="00832E63">
      <w:pPr>
        <w:rPr>
          <w:b/>
          <w:sz w:val="28"/>
          <w:szCs w:val="28"/>
          <w:u w:val="single"/>
        </w:rPr>
      </w:pPr>
      <w:hyperlink r:id="rId9" w:history="1">
        <w:r w:rsidR="003A3740" w:rsidRPr="00A61567">
          <w:rPr>
            <w:rStyle w:val="Hyperlink"/>
            <w:b/>
            <w:sz w:val="28"/>
            <w:szCs w:val="28"/>
          </w:rPr>
          <w:t>http://www.dec.ny.gov/enb/20171213_not9.html</w:t>
        </w:r>
      </w:hyperlink>
    </w:p>
    <w:p w:rsidR="003A3740" w:rsidRDefault="003A3740" w:rsidP="003A3740">
      <w:pPr>
        <w:pStyle w:val="Heading1"/>
        <w:rPr>
          <w:sz w:val="46"/>
          <w:szCs w:val="46"/>
        </w:rPr>
      </w:pPr>
      <w:r>
        <w:rPr>
          <w:sz w:val="46"/>
          <w:szCs w:val="46"/>
        </w:rPr>
        <w:t>ENB - Region 9 Notices 12/13/2017</w:t>
      </w:r>
    </w:p>
    <w:p w:rsidR="003A3740" w:rsidRDefault="003A3740" w:rsidP="003A3740">
      <w:pPr>
        <w:pStyle w:val="Heading3"/>
        <w:rPr>
          <w:sz w:val="33"/>
          <w:szCs w:val="33"/>
        </w:rPr>
      </w:pPr>
      <w:r>
        <w:rPr>
          <w:sz w:val="33"/>
          <w:szCs w:val="33"/>
        </w:rPr>
        <w:t>Negative Declaration</w:t>
      </w:r>
    </w:p>
    <w:p w:rsidR="003A3740" w:rsidRDefault="003A3740" w:rsidP="003A3740">
      <w:pPr>
        <w:pStyle w:val="NormalWeb"/>
        <w:rPr>
          <w:color w:val="000000"/>
          <w:sz w:val="23"/>
          <w:szCs w:val="23"/>
        </w:rPr>
      </w:pPr>
      <w:r>
        <w:rPr>
          <w:rStyle w:val="Strong"/>
          <w:color w:val="000000"/>
          <w:sz w:val="23"/>
          <w:szCs w:val="23"/>
        </w:rPr>
        <w:t>Chautauqua County</w:t>
      </w:r>
      <w:r>
        <w:rPr>
          <w:color w:val="000000"/>
          <w:sz w:val="23"/>
          <w:szCs w:val="23"/>
        </w:rPr>
        <w:t xml:space="preserve"> - The Southwestern Central School District, as lead agency, has determined that the proposed Capital Improvements Project, 2017 will not have a significant adverse environmental impact. The action involves:</w:t>
      </w:r>
    </w:p>
    <w:p w:rsidR="003A3740" w:rsidRDefault="003A3740" w:rsidP="003A3740">
      <w:pPr>
        <w:pStyle w:val="NormalWeb"/>
        <w:rPr>
          <w:color w:val="000000"/>
          <w:sz w:val="23"/>
          <w:szCs w:val="23"/>
        </w:rPr>
      </w:pPr>
      <w:r>
        <w:rPr>
          <w:color w:val="000000"/>
          <w:sz w:val="23"/>
          <w:szCs w:val="23"/>
        </w:rPr>
        <w:t>The Southwestern Central School District (the "District") proposes to undertake a Capital Improvements Project, 2017 which includes various renovations, upgrades, and site work at the District's facilities including the High School, Middle School, Elementary School and Bus Garage.</w:t>
      </w:r>
    </w:p>
    <w:p w:rsidR="003A3740" w:rsidRDefault="003A3740" w:rsidP="003A3740">
      <w:pPr>
        <w:pStyle w:val="NormalWeb"/>
        <w:rPr>
          <w:color w:val="000000"/>
          <w:sz w:val="23"/>
          <w:szCs w:val="23"/>
        </w:rPr>
      </w:pPr>
      <w:r>
        <w:rPr>
          <w:color w:val="000000"/>
          <w:sz w:val="23"/>
          <w:szCs w:val="23"/>
        </w:rPr>
        <w:t xml:space="preserve">Proposed upgrades may include roofs at the Middle School, Elementary School, and select areas of the High School and renovation of existing spaces including Elementary School </w:t>
      </w:r>
      <w:proofErr w:type="spellStart"/>
      <w:r>
        <w:rPr>
          <w:color w:val="000000"/>
          <w:sz w:val="23"/>
          <w:szCs w:val="23"/>
        </w:rPr>
        <w:t>cafetorium</w:t>
      </w:r>
      <w:proofErr w:type="spellEnd"/>
      <w:r>
        <w:rPr>
          <w:color w:val="000000"/>
          <w:sz w:val="23"/>
          <w:szCs w:val="23"/>
        </w:rPr>
        <w:t xml:space="preserve"> with a small addition, main vestibule, and pool upgrades including chemical piping, heat, and dehumidifier, masonry, ceramic, and exterior brick veneer on pool enclosure; Middle School gymnasium upgrades including floor, bleachers, padding, backboards, and doors; restrooms, main office suite, and lockers; and High School art room upgrades including kiln hood and exhaust; and main office suite.</w:t>
      </w:r>
    </w:p>
    <w:p w:rsidR="003A3740" w:rsidRDefault="003A3740" w:rsidP="003A3740">
      <w:pPr>
        <w:pStyle w:val="NormalWeb"/>
        <w:rPr>
          <w:color w:val="000000"/>
          <w:sz w:val="23"/>
          <w:szCs w:val="23"/>
        </w:rPr>
      </w:pPr>
      <w:r>
        <w:rPr>
          <w:color w:val="000000"/>
          <w:sz w:val="23"/>
          <w:szCs w:val="23"/>
        </w:rPr>
        <w:t xml:space="preserve">Other proposed building, ADA, or code compliance upgrades may include items such as masonry and foundation work, exterior doors, fire alarm and fire and smoke detection systems, miscellaneous plumbing upgrades, window and window treatment upgrades; </w:t>
      </w:r>
      <w:r>
        <w:rPr>
          <w:color w:val="000000"/>
          <w:sz w:val="23"/>
          <w:szCs w:val="23"/>
        </w:rPr>
        <w:lastRenderedPageBreak/>
        <w:t>loading dock / elevator, motorized folding partition for multipurpose room, video panel with main scoreboard, and wireless microphone auditorium upgrades at High School; locker room ceiling and hot water tank area ventilation at Middle School; and security access controls, overhead doors with openers, and generator at the Bus Garage. An Energy Performance Contract project may be undertaken in addition to the Capital Improvements Project, 2017 and the proposed scope may include items such as various interior and exterior lighting upgrades, variable frequency drives and motor upgrades for HVAC equipment, condensing boilers, and a swimming pool cover.</w:t>
      </w:r>
    </w:p>
    <w:p w:rsidR="003A3740" w:rsidRDefault="003A3740" w:rsidP="003A3740">
      <w:pPr>
        <w:pStyle w:val="NormalWeb"/>
        <w:rPr>
          <w:color w:val="000000"/>
          <w:sz w:val="23"/>
          <w:szCs w:val="23"/>
        </w:rPr>
      </w:pPr>
      <w:r>
        <w:rPr>
          <w:color w:val="000000"/>
          <w:sz w:val="23"/>
          <w:szCs w:val="23"/>
        </w:rPr>
        <w:t>Proposed site work may include sidewalks and stairs upgrades; improvements to the enclosed pedestrian bridge connecting the Middle and High Schools; construction of a loop road and parking north of the High School gymnasium; reconstruction of the Elementary School driveway; new grass turf soccer field; playground upgrades including new equipment and safety surface; resurfacing of tennis courts, track, and select paved parking/driveway areas; upgraded energy efficient field lighting at existing track and football field; gravity sanitary sewer line to Fairmount Avenue; and storm drainage upgrades.</w:t>
      </w:r>
    </w:p>
    <w:p w:rsidR="003A3740" w:rsidRDefault="003A3740" w:rsidP="003A3740">
      <w:pPr>
        <w:pStyle w:val="NormalWeb"/>
        <w:rPr>
          <w:color w:val="000000"/>
          <w:sz w:val="23"/>
          <w:szCs w:val="23"/>
        </w:rPr>
      </w:pPr>
      <w:r>
        <w:rPr>
          <w:color w:val="000000"/>
          <w:sz w:val="23"/>
          <w:szCs w:val="23"/>
        </w:rPr>
        <w:t>The project is located at:</w:t>
      </w:r>
    </w:p>
    <w:p w:rsidR="003A3740" w:rsidRDefault="003A3740" w:rsidP="003A3740">
      <w:pPr>
        <w:pStyle w:val="NormalWeb"/>
        <w:rPr>
          <w:color w:val="000000"/>
          <w:sz w:val="23"/>
          <w:szCs w:val="23"/>
        </w:rPr>
      </w:pPr>
      <w:r>
        <w:rPr>
          <w:color w:val="000000"/>
          <w:sz w:val="23"/>
          <w:szCs w:val="23"/>
        </w:rPr>
        <w:t>Southwestern High School, Middle School, Elementary School (Campus</w:t>
      </w:r>
      <w:proofErr w:type="gramStart"/>
      <w:r>
        <w:rPr>
          <w:color w:val="000000"/>
          <w:sz w:val="23"/>
          <w:szCs w:val="23"/>
        </w:rPr>
        <w:t>)</w:t>
      </w:r>
      <w:proofErr w:type="gramEnd"/>
      <w:r>
        <w:rPr>
          <w:color w:val="000000"/>
          <w:sz w:val="23"/>
          <w:szCs w:val="23"/>
        </w:rPr>
        <w:br/>
        <w:t>600 Hunt Road</w:t>
      </w:r>
      <w:r>
        <w:rPr>
          <w:color w:val="000000"/>
          <w:sz w:val="23"/>
          <w:szCs w:val="23"/>
        </w:rPr>
        <w:br/>
        <w:t>Jamestown, New York 14701</w:t>
      </w:r>
    </w:p>
    <w:p w:rsidR="003A3740" w:rsidRDefault="003A3740" w:rsidP="003A3740">
      <w:pPr>
        <w:pStyle w:val="NormalWeb"/>
        <w:rPr>
          <w:color w:val="000000"/>
          <w:sz w:val="23"/>
          <w:szCs w:val="23"/>
        </w:rPr>
      </w:pPr>
      <w:r>
        <w:rPr>
          <w:color w:val="000000"/>
          <w:sz w:val="23"/>
          <w:szCs w:val="23"/>
        </w:rPr>
        <w:t>Southwestern Bus Garage</w:t>
      </w:r>
      <w:r>
        <w:rPr>
          <w:color w:val="000000"/>
          <w:sz w:val="23"/>
          <w:szCs w:val="23"/>
        </w:rPr>
        <w:br/>
        <w:t>191 Bentley Avenue</w:t>
      </w:r>
      <w:r>
        <w:rPr>
          <w:color w:val="000000"/>
          <w:sz w:val="23"/>
          <w:szCs w:val="23"/>
        </w:rPr>
        <w:br/>
        <w:t>Lakewood, New York 14750</w:t>
      </w:r>
    </w:p>
    <w:p w:rsidR="003A3740" w:rsidRDefault="003A3740" w:rsidP="003A3740">
      <w:pPr>
        <w:pStyle w:val="NormalWeb"/>
        <w:rPr>
          <w:color w:val="000000"/>
          <w:sz w:val="23"/>
          <w:szCs w:val="23"/>
        </w:rPr>
      </w:pPr>
      <w:r>
        <w:rPr>
          <w:rStyle w:val="Strong"/>
          <w:color w:val="000000"/>
          <w:sz w:val="23"/>
          <w:szCs w:val="23"/>
        </w:rPr>
        <w:t>Contact:</w:t>
      </w:r>
      <w:r>
        <w:rPr>
          <w:color w:val="000000"/>
          <w:sz w:val="23"/>
          <w:szCs w:val="23"/>
        </w:rPr>
        <w:t xml:space="preserve"> Maureen E. Donahue, 600 Hunt Road, Jamestown, NY 14701; Phone: (716)484-1136, Fax: (716) 488-2442, E-mail: mdonahue@swcsk12.org</w:t>
      </w:r>
    </w:p>
    <w:p w:rsidR="003A3740" w:rsidRDefault="00832E63" w:rsidP="003A3740">
      <w:pPr>
        <w:rPr>
          <w:color w:val="000000"/>
          <w:sz w:val="23"/>
          <w:szCs w:val="23"/>
        </w:rPr>
      </w:pPr>
      <w:r>
        <w:rPr>
          <w:color w:val="000000"/>
          <w:sz w:val="23"/>
          <w:szCs w:val="23"/>
        </w:rPr>
        <w:pict>
          <v:rect id="_x0000_i1028" style="width:308.9pt;height:1.5pt" o:hrpct="660" o:hralign="center" o:hrstd="t" o:hrnoshade="t" o:hr="t" fillcolor="#2e7b39" stroked="f"/>
        </w:pict>
      </w:r>
    </w:p>
    <w:p w:rsidR="003A3740" w:rsidRDefault="003A3740" w:rsidP="003A3740">
      <w:pPr>
        <w:pStyle w:val="NormalWeb"/>
        <w:rPr>
          <w:color w:val="000000"/>
          <w:sz w:val="23"/>
          <w:szCs w:val="23"/>
        </w:rPr>
      </w:pPr>
      <w:r>
        <w:rPr>
          <w:rStyle w:val="Strong"/>
          <w:color w:val="000000"/>
          <w:sz w:val="23"/>
          <w:szCs w:val="23"/>
        </w:rPr>
        <w:t>Chautauqua County</w:t>
      </w:r>
      <w:r>
        <w:rPr>
          <w:color w:val="000000"/>
          <w:sz w:val="23"/>
          <w:szCs w:val="23"/>
        </w:rPr>
        <w:t xml:space="preserve"> - The Fredonia Central School District, as lead agency, has determined that the proposed Capital Improvements Project, 2017 will not have a significant adverse environmental impact. The action involves:</w:t>
      </w:r>
    </w:p>
    <w:p w:rsidR="003A3740" w:rsidRDefault="003A3740" w:rsidP="003A3740">
      <w:pPr>
        <w:pStyle w:val="NormalWeb"/>
        <w:rPr>
          <w:color w:val="000000"/>
          <w:sz w:val="23"/>
          <w:szCs w:val="23"/>
        </w:rPr>
      </w:pPr>
      <w:r>
        <w:rPr>
          <w:color w:val="000000"/>
          <w:sz w:val="23"/>
          <w:szCs w:val="23"/>
        </w:rPr>
        <w:t xml:space="preserve">The Fredonia Central School District ("District") proposes to undertake a Capital Improvements Project, 2017 (a/k/a 2017 Capital Project) which includes various renovation, upgrade, security, and site work improvements at the District's sites and facilities including </w:t>
      </w:r>
      <w:r>
        <w:rPr>
          <w:color w:val="000000"/>
          <w:sz w:val="23"/>
          <w:szCs w:val="23"/>
        </w:rPr>
        <w:lastRenderedPageBreak/>
        <w:t>the High School, Middle School, Elementary School, and District Office ("Main Campus") and the Wheelock School.</w:t>
      </w:r>
    </w:p>
    <w:p w:rsidR="003A3740" w:rsidRDefault="003A3740" w:rsidP="003A3740">
      <w:pPr>
        <w:pStyle w:val="NormalWeb"/>
        <w:rPr>
          <w:color w:val="000000"/>
          <w:sz w:val="23"/>
          <w:szCs w:val="23"/>
        </w:rPr>
      </w:pPr>
      <w:r>
        <w:rPr>
          <w:color w:val="000000"/>
          <w:sz w:val="23"/>
          <w:szCs w:val="23"/>
        </w:rPr>
        <w:t>Proposed building work at the Main Campus includes creation of secure main entrances at each school and renovations to the Health office, lobby restrooms, and loading dock. Other proposed improvements include a girls' team room, gymnasium bleachers and ADA seating, selective exterior doors including access to Middle School locker room restrooms for outside events, window blinds, selective roofs, and various HVAC upgrades. Other miscellaneous upgrades could be undertaken depending on available funds. Proposed work at the Wheelock School consists mainly of roof reconstruction with some other upgrades such as relocating a generator to grade and masonry work.</w:t>
      </w:r>
    </w:p>
    <w:p w:rsidR="003A3740" w:rsidRDefault="003A3740" w:rsidP="003A3740">
      <w:pPr>
        <w:pStyle w:val="NormalWeb"/>
        <w:rPr>
          <w:color w:val="000000"/>
          <w:sz w:val="23"/>
          <w:szCs w:val="23"/>
        </w:rPr>
      </w:pPr>
      <w:r>
        <w:rPr>
          <w:color w:val="000000"/>
          <w:sz w:val="23"/>
          <w:szCs w:val="23"/>
        </w:rPr>
        <w:t>Proposed site work consists mainly of reconstruction and resurfacing asphalt pavement including parking lots and the ring road, construction of an asphalt parking lot in the area of the existing gravel lot, and associated drainage improvements at the Main Campus. Other site work may include constructing new asphalt sidewalks linking the field events, connecting parking areas to the ballfield sidewalk, and linking the three ballfields and associated drainage upgrades; improving field drainage; completing playground improvements per ADA requirements; and installing a new electronic front sign, lighting at the Middle School sidewalks and entrances, and underground technology conduit. Other miscellaneous upgrades to the sites and athletic facilities could be undertaken depending on available funds.</w:t>
      </w:r>
    </w:p>
    <w:p w:rsidR="003A3740" w:rsidRDefault="003A3740" w:rsidP="003A3740">
      <w:pPr>
        <w:pStyle w:val="NormalWeb"/>
        <w:rPr>
          <w:color w:val="000000"/>
          <w:sz w:val="23"/>
          <w:szCs w:val="23"/>
        </w:rPr>
      </w:pPr>
      <w:r>
        <w:rPr>
          <w:color w:val="000000"/>
          <w:sz w:val="23"/>
          <w:szCs w:val="23"/>
        </w:rPr>
        <w:t>The project is located at:</w:t>
      </w:r>
    </w:p>
    <w:p w:rsidR="003A3740" w:rsidRDefault="003A3740" w:rsidP="003A3740">
      <w:pPr>
        <w:pStyle w:val="NormalWeb"/>
        <w:rPr>
          <w:color w:val="000000"/>
          <w:sz w:val="23"/>
          <w:szCs w:val="23"/>
        </w:rPr>
      </w:pPr>
      <w:r>
        <w:rPr>
          <w:color w:val="000000"/>
          <w:sz w:val="23"/>
          <w:szCs w:val="23"/>
        </w:rPr>
        <w:t>Fredonia High School, Middle School, Elementary School, District Office (Main Campus</w:t>
      </w:r>
      <w:proofErr w:type="gramStart"/>
      <w:r>
        <w:rPr>
          <w:color w:val="000000"/>
          <w:sz w:val="23"/>
          <w:szCs w:val="23"/>
        </w:rPr>
        <w:t>)</w:t>
      </w:r>
      <w:proofErr w:type="gramEnd"/>
      <w:r>
        <w:rPr>
          <w:color w:val="000000"/>
          <w:sz w:val="23"/>
          <w:szCs w:val="23"/>
        </w:rPr>
        <w:br/>
        <w:t>425 East Main Street</w:t>
      </w:r>
      <w:r>
        <w:rPr>
          <w:color w:val="000000"/>
          <w:sz w:val="23"/>
          <w:szCs w:val="23"/>
        </w:rPr>
        <w:br/>
        <w:t>Fredonia, NY 14063</w:t>
      </w:r>
    </w:p>
    <w:p w:rsidR="003A3740" w:rsidRDefault="003A3740" w:rsidP="003A3740">
      <w:pPr>
        <w:pStyle w:val="NormalWeb"/>
        <w:rPr>
          <w:color w:val="000000"/>
          <w:sz w:val="23"/>
          <w:szCs w:val="23"/>
        </w:rPr>
      </w:pPr>
      <w:r>
        <w:rPr>
          <w:color w:val="000000"/>
          <w:sz w:val="23"/>
          <w:szCs w:val="23"/>
        </w:rPr>
        <w:t>Wheelock School</w:t>
      </w:r>
      <w:r>
        <w:rPr>
          <w:color w:val="000000"/>
          <w:sz w:val="23"/>
          <w:szCs w:val="23"/>
        </w:rPr>
        <w:br/>
        <w:t>75 Chestnut Street</w:t>
      </w:r>
      <w:r>
        <w:rPr>
          <w:color w:val="000000"/>
          <w:sz w:val="23"/>
          <w:szCs w:val="23"/>
        </w:rPr>
        <w:br/>
        <w:t>Fredonia, NY 14063</w:t>
      </w:r>
    </w:p>
    <w:p w:rsidR="003A3740" w:rsidRDefault="003A3740" w:rsidP="003A3740">
      <w:pPr>
        <w:pStyle w:val="NormalWeb"/>
        <w:rPr>
          <w:color w:val="000000"/>
          <w:sz w:val="23"/>
          <w:szCs w:val="23"/>
        </w:rPr>
      </w:pPr>
      <w:r>
        <w:rPr>
          <w:rStyle w:val="Strong"/>
          <w:color w:val="000000"/>
          <w:sz w:val="23"/>
          <w:szCs w:val="23"/>
        </w:rPr>
        <w:t>Contact:</w:t>
      </w:r>
      <w:r>
        <w:rPr>
          <w:color w:val="000000"/>
          <w:sz w:val="23"/>
          <w:szCs w:val="23"/>
        </w:rPr>
        <w:t xml:space="preserve"> Jeffrey A. </w:t>
      </w:r>
      <w:proofErr w:type="spellStart"/>
      <w:r>
        <w:rPr>
          <w:color w:val="000000"/>
          <w:sz w:val="23"/>
          <w:szCs w:val="23"/>
        </w:rPr>
        <w:t>Sortisio</w:t>
      </w:r>
      <w:proofErr w:type="spellEnd"/>
      <w:r>
        <w:rPr>
          <w:color w:val="000000"/>
          <w:sz w:val="23"/>
          <w:szCs w:val="23"/>
        </w:rPr>
        <w:t>, 425 East Main Street, Fredonia, NY 14063; Phone: (716)679-1581, Fax: (716) 679-1555, E-mail: jsortisio@fcsd.wnyric.org</w:t>
      </w:r>
    </w:p>
    <w:p w:rsidR="003A3740" w:rsidRDefault="00832E63" w:rsidP="003A3740">
      <w:pPr>
        <w:rPr>
          <w:color w:val="000000"/>
          <w:sz w:val="23"/>
          <w:szCs w:val="23"/>
        </w:rPr>
      </w:pPr>
      <w:r>
        <w:rPr>
          <w:color w:val="000000"/>
          <w:sz w:val="23"/>
          <w:szCs w:val="23"/>
        </w:rPr>
        <w:pict>
          <v:rect id="_x0000_i1029" style="width:308.9pt;height:1.5pt" o:hrpct="660" o:hralign="center" o:hrstd="t" o:hrnoshade="t" o:hr="t" fillcolor="#2e7b39" stroked="f"/>
        </w:pict>
      </w:r>
    </w:p>
    <w:p w:rsidR="003A3740" w:rsidRDefault="003A3740" w:rsidP="003A3740">
      <w:pPr>
        <w:pStyle w:val="NormalWeb"/>
        <w:rPr>
          <w:color w:val="000000"/>
          <w:sz w:val="23"/>
          <w:szCs w:val="23"/>
        </w:rPr>
      </w:pPr>
      <w:r>
        <w:rPr>
          <w:rStyle w:val="Strong"/>
          <w:color w:val="000000"/>
          <w:sz w:val="23"/>
          <w:szCs w:val="23"/>
        </w:rPr>
        <w:lastRenderedPageBreak/>
        <w:t>Erie County</w:t>
      </w:r>
      <w:r>
        <w:rPr>
          <w:color w:val="000000"/>
          <w:sz w:val="23"/>
          <w:szCs w:val="23"/>
        </w:rPr>
        <w:t xml:space="preserve"> - The Cheektowaga-Maryvale Union Free School District, as lead agency, has determined that the proposed Capital Improvements Project, 2017 will not have a significant adverse environmental impact. The action involves:</w:t>
      </w:r>
    </w:p>
    <w:p w:rsidR="003A3740" w:rsidRDefault="003A3740" w:rsidP="003A3740">
      <w:pPr>
        <w:pStyle w:val="NormalWeb"/>
        <w:rPr>
          <w:color w:val="000000"/>
          <w:sz w:val="23"/>
          <w:szCs w:val="23"/>
        </w:rPr>
      </w:pPr>
      <w:r>
        <w:rPr>
          <w:color w:val="000000"/>
          <w:sz w:val="23"/>
          <w:szCs w:val="23"/>
        </w:rPr>
        <w:t>The Cheektowaga-Maryvale Union Free School District (the "District") proposes to undertake a Capital Improvements Project, 2017 (a/k/a 2017 Capital Project) which includes various renovations, upgrades, and site work at the District's facilities including the High School, Intermediate/Middle School, and Primary School.</w:t>
      </w:r>
    </w:p>
    <w:p w:rsidR="003A3740" w:rsidRDefault="003A3740" w:rsidP="003A3740">
      <w:pPr>
        <w:pStyle w:val="NormalWeb"/>
        <w:rPr>
          <w:color w:val="000000"/>
          <w:sz w:val="23"/>
          <w:szCs w:val="23"/>
        </w:rPr>
      </w:pPr>
      <w:r>
        <w:rPr>
          <w:color w:val="000000"/>
          <w:sz w:val="23"/>
          <w:szCs w:val="23"/>
        </w:rPr>
        <w:t>Proposed renovations at each of the academic buildings include roofs and associated upgrades including roof ladders and drains, lightning protection, and skylights. Other proposed exterior building envelope upgrades include masonry sealant, wall veneer panels, soffit assemblies, and doors. Proposed HVAC improvements include modernizing the HVAC system at the Intermediate/Middle School including chiller for cooling and new boilers; modifying existing HVAC system at the High School including chillers and split system for cooling and unit ventilators; Primary School chiller upgrade; and other items at the schools such as exhaust fans, roof vents, smoke vents, and exterior hose bibs. Other proposed upgrades include electrical improvements including transformer relocation, underground electrical service, electric panels, stage and exterior lighting; various ADA and code compliance upgrades for items such as interior doors, stairs, and windows; paging systems; classroom folding partitions; gymnasium wall pads; entrance mats; automatic door openings; and fire extinguishers.</w:t>
      </w:r>
    </w:p>
    <w:p w:rsidR="003A3740" w:rsidRDefault="003A3740" w:rsidP="003A3740">
      <w:pPr>
        <w:pStyle w:val="NormalWeb"/>
        <w:rPr>
          <w:color w:val="000000"/>
          <w:sz w:val="23"/>
          <w:szCs w:val="23"/>
        </w:rPr>
      </w:pPr>
      <w:r>
        <w:rPr>
          <w:color w:val="000000"/>
          <w:sz w:val="23"/>
          <w:szCs w:val="23"/>
        </w:rPr>
        <w:t>Proposed site work includes a synthetic turf field within the track and synthetic turf baseball and softball infields; an additional tennis court; traffic light sensor at entrance driveway; and concrete and asphalt sidewalks, steps, and stairs.</w:t>
      </w:r>
    </w:p>
    <w:p w:rsidR="003A3740" w:rsidRDefault="003A3740" w:rsidP="003A3740">
      <w:pPr>
        <w:pStyle w:val="NormalWeb"/>
        <w:rPr>
          <w:color w:val="000000"/>
          <w:sz w:val="23"/>
          <w:szCs w:val="23"/>
        </w:rPr>
      </w:pPr>
      <w:r>
        <w:rPr>
          <w:color w:val="000000"/>
          <w:sz w:val="23"/>
          <w:szCs w:val="23"/>
        </w:rPr>
        <w:t>The project is located at:</w:t>
      </w:r>
    </w:p>
    <w:p w:rsidR="003A3740" w:rsidRDefault="003A3740" w:rsidP="003A3740">
      <w:pPr>
        <w:pStyle w:val="NormalWeb"/>
        <w:rPr>
          <w:color w:val="000000"/>
          <w:sz w:val="23"/>
          <w:szCs w:val="23"/>
        </w:rPr>
      </w:pPr>
      <w:r>
        <w:rPr>
          <w:color w:val="000000"/>
          <w:sz w:val="23"/>
          <w:szCs w:val="23"/>
        </w:rPr>
        <w:t>Maryvale High School, Intermediate/Middle School (Main Campus</w:t>
      </w:r>
      <w:proofErr w:type="gramStart"/>
      <w:r>
        <w:rPr>
          <w:color w:val="000000"/>
          <w:sz w:val="23"/>
          <w:szCs w:val="23"/>
        </w:rPr>
        <w:t>)</w:t>
      </w:r>
      <w:proofErr w:type="gramEnd"/>
      <w:r>
        <w:rPr>
          <w:color w:val="000000"/>
          <w:sz w:val="23"/>
          <w:szCs w:val="23"/>
        </w:rPr>
        <w:br/>
        <w:t>1050 Maryvale Drive</w:t>
      </w:r>
      <w:r>
        <w:rPr>
          <w:color w:val="000000"/>
          <w:sz w:val="23"/>
          <w:szCs w:val="23"/>
        </w:rPr>
        <w:br/>
        <w:t>Cheektowaga, NY 14225</w:t>
      </w:r>
    </w:p>
    <w:p w:rsidR="003A3740" w:rsidRDefault="003A3740" w:rsidP="003A3740">
      <w:pPr>
        <w:pStyle w:val="NormalWeb"/>
        <w:rPr>
          <w:color w:val="000000"/>
          <w:sz w:val="23"/>
          <w:szCs w:val="23"/>
        </w:rPr>
      </w:pPr>
      <w:r>
        <w:rPr>
          <w:color w:val="000000"/>
          <w:sz w:val="23"/>
          <w:szCs w:val="23"/>
        </w:rPr>
        <w:t>Maryvale Primary School</w:t>
      </w:r>
      <w:r>
        <w:rPr>
          <w:color w:val="000000"/>
          <w:sz w:val="23"/>
          <w:szCs w:val="23"/>
        </w:rPr>
        <w:br/>
        <w:t>1 Nagel Drive</w:t>
      </w:r>
      <w:r>
        <w:rPr>
          <w:color w:val="000000"/>
          <w:sz w:val="23"/>
          <w:szCs w:val="23"/>
        </w:rPr>
        <w:br/>
        <w:t>Cheektowaga, NY 14225</w:t>
      </w:r>
    </w:p>
    <w:p w:rsidR="003A3740" w:rsidRDefault="003A3740" w:rsidP="003A3740">
      <w:pPr>
        <w:pStyle w:val="NormalWeb"/>
        <w:rPr>
          <w:color w:val="000000"/>
          <w:sz w:val="23"/>
          <w:szCs w:val="23"/>
        </w:rPr>
      </w:pPr>
      <w:r>
        <w:rPr>
          <w:rStyle w:val="Strong"/>
          <w:color w:val="000000"/>
          <w:sz w:val="23"/>
          <w:szCs w:val="23"/>
        </w:rPr>
        <w:lastRenderedPageBreak/>
        <w:t>Contact:</w:t>
      </w:r>
      <w:r>
        <w:rPr>
          <w:color w:val="000000"/>
          <w:sz w:val="23"/>
          <w:szCs w:val="23"/>
        </w:rPr>
        <w:t xml:space="preserve"> Joseph R. D'Angelo, 1050 Maryvale Drive, Cheektowaga, NY 14225; Phone: (716)631-7407, Fax: (716)631-7408, E-mail: dangelo@maryvaleufsd.org</w:t>
      </w:r>
    </w:p>
    <w:p w:rsidR="003A3740" w:rsidRDefault="00832E63" w:rsidP="003A3740">
      <w:pPr>
        <w:rPr>
          <w:color w:val="000000"/>
          <w:sz w:val="23"/>
          <w:szCs w:val="23"/>
        </w:rPr>
      </w:pPr>
      <w:r>
        <w:rPr>
          <w:color w:val="000000"/>
          <w:sz w:val="23"/>
          <w:szCs w:val="23"/>
        </w:rPr>
        <w:pict>
          <v:rect id="_x0000_i1030" style="width:308.9pt;height:1.5pt" o:hrpct="660" o:hralign="center" o:hrstd="t" o:hrnoshade="t" o:hr="t" fillcolor="#2e7b39" stroked="f"/>
        </w:pict>
      </w:r>
    </w:p>
    <w:p w:rsidR="003A3740" w:rsidRDefault="003A3740" w:rsidP="003A3740">
      <w:pPr>
        <w:pStyle w:val="Heading3"/>
        <w:rPr>
          <w:sz w:val="33"/>
          <w:szCs w:val="33"/>
        </w:rPr>
      </w:pPr>
      <w:r>
        <w:rPr>
          <w:sz w:val="33"/>
          <w:szCs w:val="33"/>
        </w:rPr>
        <w:t>Positive Declaration</w:t>
      </w:r>
    </w:p>
    <w:p w:rsidR="003A3740" w:rsidRDefault="003A3740" w:rsidP="003A3740">
      <w:pPr>
        <w:pStyle w:val="NormalWeb"/>
        <w:rPr>
          <w:color w:val="000000"/>
          <w:sz w:val="23"/>
          <w:szCs w:val="23"/>
        </w:rPr>
      </w:pPr>
      <w:r>
        <w:rPr>
          <w:rStyle w:val="Strong"/>
          <w:color w:val="000000"/>
          <w:sz w:val="23"/>
          <w:szCs w:val="23"/>
        </w:rPr>
        <w:t>Chautauqua County</w:t>
      </w:r>
      <w:r>
        <w:rPr>
          <w:color w:val="000000"/>
          <w:sz w:val="23"/>
          <w:szCs w:val="23"/>
        </w:rPr>
        <w:t xml:space="preserve"> - The City of Jamestown, NY, as lead agency, has determined that the proposed </w:t>
      </w:r>
      <w:proofErr w:type="spellStart"/>
      <w:r>
        <w:rPr>
          <w:color w:val="000000"/>
          <w:sz w:val="23"/>
          <w:szCs w:val="23"/>
        </w:rPr>
        <w:t>Chadakoin</w:t>
      </w:r>
      <w:proofErr w:type="spellEnd"/>
      <w:r>
        <w:rPr>
          <w:color w:val="000000"/>
          <w:sz w:val="23"/>
          <w:szCs w:val="23"/>
        </w:rPr>
        <w:t xml:space="preserve"> River West Brownfield Opportunity Area may have a significant adverse impact on the environment and a Draft Environmental Impact Statement must be prepared. The action involves:</w:t>
      </w:r>
    </w:p>
    <w:p w:rsidR="003A3740" w:rsidRDefault="003A3740" w:rsidP="003A3740">
      <w:pPr>
        <w:pStyle w:val="NormalWeb"/>
        <w:rPr>
          <w:color w:val="000000"/>
          <w:sz w:val="23"/>
          <w:szCs w:val="23"/>
        </w:rPr>
      </w:pPr>
      <w:r>
        <w:rPr>
          <w:color w:val="000000"/>
          <w:sz w:val="23"/>
          <w:szCs w:val="23"/>
        </w:rPr>
        <w:t xml:space="preserve">The City of Jamestown, NY was awarded funding provided by the New York State Department of State Brownfield Opportunity Areas Program to create the Step 2 - Nomination Document for the </w:t>
      </w:r>
      <w:proofErr w:type="spellStart"/>
      <w:r>
        <w:rPr>
          <w:color w:val="000000"/>
          <w:sz w:val="23"/>
          <w:szCs w:val="23"/>
        </w:rPr>
        <w:t>Chadakoin</w:t>
      </w:r>
      <w:proofErr w:type="spellEnd"/>
      <w:r>
        <w:rPr>
          <w:color w:val="000000"/>
          <w:sz w:val="23"/>
          <w:szCs w:val="23"/>
        </w:rPr>
        <w:t xml:space="preserve"> River West Brownfield Opportunity Area (BOA).</w:t>
      </w:r>
    </w:p>
    <w:p w:rsidR="003A3740" w:rsidRDefault="003A3740" w:rsidP="003A3740">
      <w:pPr>
        <w:pStyle w:val="NormalWeb"/>
        <w:rPr>
          <w:color w:val="000000"/>
          <w:sz w:val="23"/>
          <w:szCs w:val="23"/>
        </w:rPr>
      </w:pPr>
      <w:r>
        <w:rPr>
          <w:color w:val="000000"/>
          <w:sz w:val="23"/>
          <w:szCs w:val="23"/>
        </w:rPr>
        <w:t xml:space="preserve">The </w:t>
      </w:r>
      <w:proofErr w:type="spellStart"/>
      <w:r>
        <w:rPr>
          <w:color w:val="000000"/>
          <w:sz w:val="23"/>
          <w:szCs w:val="23"/>
        </w:rPr>
        <w:t>Chadakoin</w:t>
      </w:r>
      <w:proofErr w:type="spellEnd"/>
      <w:r>
        <w:rPr>
          <w:color w:val="000000"/>
          <w:sz w:val="23"/>
          <w:szCs w:val="23"/>
        </w:rPr>
        <w:t xml:space="preserve"> River West BOA is a 710-acre area in the northwestern section of the City of Jamestown transected by the </w:t>
      </w:r>
      <w:proofErr w:type="spellStart"/>
      <w:r>
        <w:rPr>
          <w:color w:val="000000"/>
          <w:sz w:val="23"/>
          <w:szCs w:val="23"/>
        </w:rPr>
        <w:t>Chadakoin</w:t>
      </w:r>
      <w:proofErr w:type="spellEnd"/>
      <w:r>
        <w:rPr>
          <w:color w:val="000000"/>
          <w:sz w:val="23"/>
          <w:szCs w:val="23"/>
        </w:rPr>
        <w:t xml:space="preserve"> River. During the Nomination process and documentation, a redevelopment vision for the </w:t>
      </w:r>
      <w:proofErr w:type="spellStart"/>
      <w:r>
        <w:rPr>
          <w:color w:val="000000"/>
          <w:sz w:val="23"/>
          <w:szCs w:val="23"/>
        </w:rPr>
        <w:t>Chadakoin</w:t>
      </w:r>
      <w:proofErr w:type="spellEnd"/>
      <w:r>
        <w:rPr>
          <w:color w:val="000000"/>
          <w:sz w:val="23"/>
          <w:szCs w:val="23"/>
        </w:rPr>
        <w:t xml:space="preserve"> River West BOA was solidified, 11 brownfield, underutilized, and vacant properties were identified, and a master redevelopment plan was developed (Project).</w:t>
      </w:r>
    </w:p>
    <w:p w:rsidR="003A3740" w:rsidRDefault="003A3740" w:rsidP="003A3740">
      <w:pPr>
        <w:pStyle w:val="NormalWeb"/>
        <w:rPr>
          <w:color w:val="000000"/>
          <w:sz w:val="23"/>
          <w:szCs w:val="23"/>
        </w:rPr>
      </w:pPr>
      <w:r>
        <w:rPr>
          <w:color w:val="000000"/>
          <w:sz w:val="23"/>
          <w:szCs w:val="23"/>
        </w:rPr>
        <w:t xml:space="preserve">The master redevelopment plan intends to transform this area into a riverfront destination along the Greater Jamestown Riverwalk. The specific components of the master redevelopment plan will work to enhance recreational, educational and eco-tourism components within the </w:t>
      </w:r>
      <w:proofErr w:type="spellStart"/>
      <w:r>
        <w:rPr>
          <w:color w:val="000000"/>
          <w:sz w:val="23"/>
          <w:szCs w:val="23"/>
        </w:rPr>
        <w:t>Chadakoin</w:t>
      </w:r>
      <w:proofErr w:type="spellEnd"/>
      <w:r>
        <w:rPr>
          <w:color w:val="000000"/>
          <w:sz w:val="23"/>
          <w:szCs w:val="23"/>
        </w:rPr>
        <w:t xml:space="preserve"> River West BOA to improve connections to the City's environmental resources, celebrate the industrial heritage of the area, offer a safe and walkable district, and spur economic development to increase the quality of life for residents and visitors to the area.</w:t>
      </w:r>
    </w:p>
    <w:p w:rsidR="003A3740" w:rsidRDefault="003A3740" w:rsidP="003A3740">
      <w:pPr>
        <w:pStyle w:val="NormalWeb"/>
        <w:rPr>
          <w:color w:val="000000"/>
          <w:sz w:val="23"/>
          <w:szCs w:val="23"/>
        </w:rPr>
      </w:pPr>
      <w:r>
        <w:rPr>
          <w:color w:val="000000"/>
          <w:sz w:val="23"/>
          <w:szCs w:val="23"/>
        </w:rPr>
        <w:t>Implementation planning of the Project will be created in the Step 3- Implementation Strategy. Additionally, a Draft Generic Environmental Impact Statement for this Project will be prepared.</w:t>
      </w:r>
    </w:p>
    <w:p w:rsidR="003A3740" w:rsidRDefault="003A3740" w:rsidP="003A3740">
      <w:pPr>
        <w:pStyle w:val="NormalWeb"/>
        <w:rPr>
          <w:color w:val="000000"/>
          <w:sz w:val="23"/>
          <w:szCs w:val="23"/>
        </w:rPr>
      </w:pPr>
      <w:r>
        <w:rPr>
          <w:color w:val="000000"/>
          <w:sz w:val="23"/>
          <w:szCs w:val="23"/>
        </w:rPr>
        <w:t>The project is located City of Jamestown, NY.</w:t>
      </w:r>
    </w:p>
    <w:p w:rsidR="003A3740" w:rsidRDefault="003A3740" w:rsidP="003A3740">
      <w:pPr>
        <w:pStyle w:val="NormalWeb"/>
        <w:rPr>
          <w:color w:val="000000"/>
          <w:sz w:val="23"/>
          <w:szCs w:val="23"/>
        </w:rPr>
      </w:pPr>
      <w:r>
        <w:rPr>
          <w:rStyle w:val="Strong"/>
          <w:color w:val="000000"/>
          <w:sz w:val="23"/>
          <w:szCs w:val="23"/>
        </w:rPr>
        <w:t>Contact:</w:t>
      </w:r>
      <w:r>
        <w:rPr>
          <w:color w:val="000000"/>
          <w:sz w:val="23"/>
          <w:szCs w:val="23"/>
        </w:rPr>
        <w:t xml:space="preserve"> Vince </w:t>
      </w:r>
      <w:proofErr w:type="spellStart"/>
      <w:r>
        <w:rPr>
          <w:color w:val="000000"/>
          <w:sz w:val="23"/>
          <w:szCs w:val="23"/>
        </w:rPr>
        <w:t>DeJoy</w:t>
      </w:r>
      <w:proofErr w:type="spellEnd"/>
      <w:r>
        <w:rPr>
          <w:color w:val="000000"/>
          <w:sz w:val="23"/>
          <w:szCs w:val="23"/>
        </w:rPr>
        <w:t xml:space="preserve">, 200 E. Third Street, Jamestown, NY 14701; Phone: (716)483-7541, E-mail: </w:t>
      </w:r>
      <w:proofErr w:type="spellStart"/>
      <w:r>
        <w:rPr>
          <w:color w:val="000000"/>
          <w:sz w:val="23"/>
          <w:szCs w:val="23"/>
        </w:rPr>
        <w:t>dod@cityofjamestownny</w:t>
      </w:r>
      <w:proofErr w:type="spellEnd"/>
    </w:p>
    <w:p w:rsidR="003A3740" w:rsidRDefault="00832E63" w:rsidP="003A3740">
      <w:pPr>
        <w:rPr>
          <w:color w:val="000000"/>
          <w:sz w:val="23"/>
          <w:szCs w:val="23"/>
        </w:rPr>
      </w:pPr>
      <w:r>
        <w:rPr>
          <w:color w:val="000000"/>
          <w:sz w:val="23"/>
          <w:szCs w:val="23"/>
        </w:rPr>
        <w:pict>
          <v:rect id="_x0000_i1129" style="width:308.9pt;height:1.5pt" o:hrpct="660" o:hralign="center" o:hrstd="t" o:hrnoshade="t" o:hr="t" fillcolor="#2e7b39" stroked="f"/>
        </w:pict>
      </w:r>
    </w:p>
    <w:p w:rsidR="003A3740" w:rsidRDefault="003A3740" w:rsidP="003A3740">
      <w:pPr>
        <w:pStyle w:val="Heading3"/>
        <w:rPr>
          <w:sz w:val="33"/>
          <w:szCs w:val="33"/>
        </w:rPr>
      </w:pPr>
      <w:r>
        <w:rPr>
          <w:sz w:val="33"/>
          <w:szCs w:val="33"/>
        </w:rPr>
        <w:lastRenderedPageBreak/>
        <w:t>Notice of Acceptance of Draft Environmental Impact Statement and Notice of Complete Applications</w:t>
      </w:r>
    </w:p>
    <w:p w:rsidR="003A3740" w:rsidRDefault="003A3740" w:rsidP="003A3740">
      <w:pPr>
        <w:pStyle w:val="NormalWeb"/>
        <w:rPr>
          <w:color w:val="000000"/>
          <w:sz w:val="23"/>
          <w:szCs w:val="23"/>
        </w:rPr>
      </w:pPr>
      <w:r>
        <w:rPr>
          <w:rStyle w:val="Strong"/>
          <w:color w:val="000000"/>
          <w:sz w:val="23"/>
          <w:szCs w:val="23"/>
        </w:rPr>
        <w:t>Date:</w:t>
      </w:r>
      <w:r>
        <w:rPr>
          <w:color w:val="000000"/>
          <w:sz w:val="23"/>
          <w:szCs w:val="23"/>
        </w:rPr>
        <w:t xml:space="preserve"> December 11, 2017</w:t>
      </w:r>
    </w:p>
    <w:p w:rsidR="003A3740" w:rsidRDefault="003A3740" w:rsidP="003A3740">
      <w:pPr>
        <w:pStyle w:val="NormalWeb"/>
        <w:rPr>
          <w:color w:val="000000"/>
          <w:sz w:val="23"/>
          <w:szCs w:val="23"/>
        </w:rPr>
      </w:pPr>
      <w:r>
        <w:rPr>
          <w:rStyle w:val="Strong"/>
          <w:color w:val="000000"/>
          <w:sz w:val="23"/>
          <w:szCs w:val="23"/>
        </w:rPr>
        <w:t>Applicant:</w:t>
      </w:r>
      <w:r>
        <w:rPr>
          <w:color w:val="000000"/>
          <w:sz w:val="23"/>
          <w:szCs w:val="23"/>
        </w:rPr>
        <w:t xml:space="preserve"> </w:t>
      </w:r>
      <w:proofErr w:type="spellStart"/>
      <w:r>
        <w:rPr>
          <w:color w:val="000000"/>
          <w:sz w:val="23"/>
          <w:szCs w:val="23"/>
        </w:rPr>
        <w:t>Sealand</w:t>
      </w:r>
      <w:proofErr w:type="spellEnd"/>
      <w:r>
        <w:rPr>
          <w:color w:val="000000"/>
          <w:sz w:val="23"/>
          <w:szCs w:val="23"/>
        </w:rPr>
        <w:t xml:space="preserve"> Waste, LLC</w:t>
      </w:r>
      <w:r>
        <w:rPr>
          <w:color w:val="000000"/>
          <w:sz w:val="23"/>
          <w:szCs w:val="23"/>
        </w:rPr>
        <w:br/>
        <w:t>85 High Tech Drive, Rush, New York 14543</w:t>
      </w:r>
    </w:p>
    <w:p w:rsidR="003A3740" w:rsidRDefault="003A3740" w:rsidP="003A3740">
      <w:pPr>
        <w:pStyle w:val="NormalWeb"/>
        <w:rPr>
          <w:color w:val="000000"/>
          <w:sz w:val="23"/>
          <w:szCs w:val="23"/>
        </w:rPr>
      </w:pPr>
      <w:r>
        <w:rPr>
          <w:rStyle w:val="Strong"/>
          <w:color w:val="000000"/>
          <w:sz w:val="23"/>
          <w:szCs w:val="23"/>
        </w:rPr>
        <w:t>Facility:</w:t>
      </w:r>
      <w:r>
        <w:rPr>
          <w:color w:val="000000"/>
          <w:sz w:val="23"/>
          <w:szCs w:val="23"/>
        </w:rPr>
        <w:t xml:space="preserve"> Carroll C&amp;D Management Facility</w:t>
      </w:r>
      <w:r>
        <w:rPr>
          <w:color w:val="000000"/>
          <w:sz w:val="23"/>
          <w:szCs w:val="23"/>
        </w:rPr>
        <w:br/>
        <w:t>309 Dodge Road, Frewsburg, New York 14738</w:t>
      </w:r>
    </w:p>
    <w:p w:rsidR="003A3740" w:rsidRDefault="003A3740" w:rsidP="003A3740">
      <w:pPr>
        <w:pStyle w:val="NormalWeb"/>
        <w:rPr>
          <w:color w:val="000000"/>
          <w:sz w:val="23"/>
          <w:szCs w:val="23"/>
        </w:rPr>
      </w:pPr>
      <w:r>
        <w:rPr>
          <w:rStyle w:val="Strong"/>
          <w:color w:val="000000"/>
          <w:sz w:val="23"/>
          <w:szCs w:val="23"/>
        </w:rPr>
        <w:t>Project Description:</w:t>
      </w:r>
      <w:r>
        <w:rPr>
          <w:color w:val="000000"/>
          <w:sz w:val="23"/>
          <w:szCs w:val="23"/>
        </w:rPr>
        <w:t xml:space="preserve"> </w:t>
      </w:r>
      <w:proofErr w:type="spellStart"/>
      <w:r>
        <w:rPr>
          <w:color w:val="000000"/>
          <w:sz w:val="23"/>
          <w:szCs w:val="23"/>
        </w:rPr>
        <w:t>Sealand</w:t>
      </w:r>
      <w:proofErr w:type="spellEnd"/>
      <w:r>
        <w:rPr>
          <w:color w:val="000000"/>
          <w:sz w:val="23"/>
          <w:szCs w:val="23"/>
        </w:rPr>
        <w:t xml:space="preserve"> Waste, LLC is proposing to construct the Carroll C&amp;D Management Facility to be located at 309 Dodge Road in the Town of Carroll, Chautauqua County. The proposed action includes the construction and operation of a 31.9 acre construction and demolition debris (C&amp;D) landfill with storm water management, landfill gas collection and leachate collection systems, yard waste composting, recycling operations, and excavation and landfilling of the existing closed 3 acre C&amp;D landfill.</w:t>
      </w:r>
    </w:p>
    <w:p w:rsidR="003A3740" w:rsidRDefault="003A3740" w:rsidP="003A3740">
      <w:pPr>
        <w:pStyle w:val="NormalWeb"/>
        <w:rPr>
          <w:color w:val="000000"/>
          <w:sz w:val="23"/>
          <w:szCs w:val="23"/>
        </w:rPr>
      </w:pPr>
      <w:r>
        <w:rPr>
          <w:rStyle w:val="Strong"/>
          <w:color w:val="000000"/>
          <w:sz w:val="23"/>
          <w:szCs w:val="23"/>
        </w:rPr>
        <w:t>State Environmental Quality Review Act (SEQR) Status:</w:t>
      </w:r>
      <w:r>
        <w:rPr>
          <w:color w:val="000000"/>
          <w:sz w:val="23"/>
          <w:szCs w:val="23"/>
        </w:rPr>
        <w:t xml:space="preserve"> The New York State Department of Environmental Conservation (NYSDEC), as the lead agency, determined that the proposal is a Type I Action. The applicant prepared a Draft Environmental Impact Statement (DEIS), which is now available for public review and comment.</w:t>
      </w:r>
    </w:p>
    <w:p w:rsidR="003A3740" w:rsidRDefault="003A3740" w:rsidP="003A3740">
      <w:pPr>
        <w:pStyle w:val="NormalWeb"/>
        <w:rPr>
          <w:color w:val="000000"/>
          <w:sz w:val="23"/>
          <w:szCs w:val="23"/>
        </w:rPr>
      </w:pPr>
      <w:r>
        <w:rPr>
          <w:rStyle w:val="Strong"/>
          <w:color w:val="000000"/>
          <w:sz w:val="23"/>
          <w:szCs w:val="23"/>
        </w:rPr>
        <w:t>Permits Applied For:</w:t>
      </w:r>
      <w:r>
        <w:rPr>
          <w:color w:val="000000"/>
          <w:sz w:val="23"/>
          <w:szCs w:val="23"/>
        </w:rPr>
        <w:t xml:space="preserve"> The following applications for the proposed Carroll C&amp;D Management Facility have been submitted by </w:t>
      </w:r>
      <w:proofErr w:type="spellStart"/>
      <w:r>
        <w:rPr>
          <w:color w:val="000000"/>
          <w:sz w:val="23"/>
          <w:szCs w:val="23"/>
        </w:rPr>
        <w:t>Sealand</w:t>
      </w:r>
      <w:proofErr w:type="spellEnd"/>
      <w:r>
        <w:rPr>
          <w:color w:val="000000"/>
          <w:sz w:val="23"/>
          <w:szCs w:val="23"/>
        </w:rPr>
        <w:t xml:space="preserve"> Waste, LLC and determined to be complete by the NYSDEC:</w:t>
      </w:r>
    </w:p>
    <w:p w:rsidR="003A3740" w:rsidRDefault="003A3740" w:rsidP="003A3740">
      <w:pPr>
        <w:numPr>
          <w:ilvl w:val="0"/>
          <w:numId w:val="7"/>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ECL Article 27, Title 7: Solid Waste Management Facilities,</w:t>
      </w:r>
      <w:r>
        <w:rPr>
          <w:rFonts w:ascii="Helvetica" w:hAnsi="Helvetica" w:cs="Helvetica"/>
          <w:color w:val="000000"/>
          <w:sz w:val="23"/>
          <w:szCs w:val="23"/>
        </w:rPr>
        <w:br/>
        <w:t>DEC No. 9-0624-00025/00002</w:t>
      </w:r>
    </w:p>
    <w:p w:rsidR="003A3740" w:rsidRDefault="003A3740" w:rsidP="003A3740">
      <w:pPr>
        <w:numPr>
          <w:ilvl w:val="0"/>
          <w:numId w:val="7"/>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ECL Article 19: Air State Facility, DEC No. 9-0624-00025/00008</w:t>
      </w:r>
    </w:p>
    <w:p w:rsidR="003A3740" w:rsidRDefault="003A3740" w:rsidP="003A3740">
      <w:pPr>
        <w:numPr>
          <w:ilvl w:val="0"/>
          <w:numId w:val="7"/>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ECL Article 15, Title 5: Stream Disturbance, DEC No. 9-0624-00025/00011</w:t>
      </w:r>
    </w:p>
    <w:p w:rsidR="003A3740" w:rsidRDefault="003A3740" w:rsidP="003A3740">
      <w:pPr>
        <w:numPr>
          <w:ilvl w:val="0"/>
          <w:numId w:val="7"/>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6 NYCRR 608.9 / Section 401: Water Quality Certification,</w:t>
      </w:r>
      <w:r>
        <w:rPr>
          <w:rFonts w:ascii="Helvetica" w:hAnsi="Helvetica" w:cs="Helvetica"/>
          <w:color w:val="000000"/>
          <w:sz w:val="23"/>
          <w:szCs w:val="23"/>
        </w:rPr>
        <w:br/>
        <w:t>DEC No. 9-0624-00025/00007</w:t>
      </w:r>
    </w:p>
    <w:p w:rsidR="003A3740" w:rsidRDefault="003A3740" w:rsidP="003A3740">
      <w:pPr>
        <w:numPr>
          <w:ilvl w:val="0"/>
          <w:numId w:val="7"/>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ECL Article 17, Titles 7 &amp; 8: State Pollutant Discharge Elimination System,</w:t>
      </w:r>
      <w:r>
        <w:rPr>
          <w:rFonts w:ascii="Helvetica" w:hAnsi="Helvetica" w:cs="Helvetica"/>
          <w:color w:val="000000"/>
          <w:sz w:val="23"/>
          <w:szCs w:val="23"/>
        </w:rPr>
        <w:br/>
        <w:t>DEC No. 9-0624-00025/00009</w:t>
      </w:r>
    </w:p>
    <w:p w:rsidR="003A3740" w:rsidRDefault="003A3740" w:rsidP="003A3740">
      <w:pPr>
        <w:numPr>
          <w:ilvl w:val="0"/>
          <w:numId w:val="7"/>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ECL Article 15, Title 15: Water Withdrawal, DEC No. 9-0624-00025/00010</w:t>
      </w:r>
    </w:p>
    <w:p w:rsidR="003A3740" w:rsidRDefault="003A3740" w:rsidP="003A3740">
      <w:pPr>
        <w:pStyle w:val="NormalWeb"/>
        <w:rPr>
          <w:color w:val="000000"/>
          <w:sz w:val="23"/>
          <w:szCs w:val="23"/>
        </w:rPr>
      </w:pPr>
      <w:r>
        <w:rPr>
          <w:rStyle w:val="Strong"/>
          <w:color w:val="000000"/>
          <w:sz w:val="23"/>
          <w:szCs w:val="23"/>
        </w:rPr>
        <w:lastRenderedPageBreak/>
        <w:t>Draft Permits and NYS DEC's Tentative Position:</w:t>
      </w:r>
      <w:r>
        <w:rPr>
          <w:color w:val="000000"/>
          <w:sz w:val="23"/>
          <w:szCs w:val="23"/>
        </w:rPr>
        <w:t xml:space="preserve"> The NYSDEC has prepared draft Solid Waste Management permit, Air State Facility permit, Water Withdrawal Permit, State Pollutant Discharge Elimination System permit, Stream Disturbance Permit and Water Quality Certification for the proposed Carroll C&amp;D Management Facility. The draft permits represent NYSDEC's tentative determinations, and do not signify staff's approval for, or endorsement of, the proposal.</w:t>
      </w:r>
    </w:p>
    <w:p w:rsidR="003A3740" w:rsidRDefault="003A3740" w:rsidP="003A3740">
      <w:pPr>
        <w:pStyle w:val="NormalWeb"/>
        <w:rPr>
          <w:color w:val="000000"/>
          <w:sz w:val="23"/>
          <w:szCs w:val="23"/>
        </w:rPr>
      </w:pPr>
      <w:r>
        <w:rPr>
          <w:rStyle w:val="Strong"/>
          <w:color w:val="000000"/>
          <w:sz w:val="23"/>
          <w:szCs w:val="23"/>
        </w:rPr>
        <w:t>Availability for Public Comment:</w:t>
      </w:r>
      <w:r>
        <w:rPr>
          <w:color w:val="000000"/>
          <w:sz w:val="23"/>
          <w:szCs w:val="23"/>
        </w:rPr>
        <w:t xml:space="preserve"> The DEIS, draft permits, permit applications and supporting documents are available for review at the following locations during normal business hours:</w:t>
      </w:r>
    </w:p>
    <w:p w:rsidR="003A3740" w:rsidRDefault="003A3740" w:rsidP="003A3740">
      <w:pPr>
        <w:pStyle w:val="NormalWeb"/>
        <w:rPr>
          <w:color w:val="000000"/>
          <w:sz w:val="23"/>
          <w:szCs w:val="23"/>
        </w:rPr>
      </w:pPr>
      <w:r>
        <w:rPr>
          <w:color w:val="000000"/>
          <w:sz w:val="23"/>
          <w:szCs w:val="23"/>
        </w:rPr>
        <w:t>NYSDEC Allegany Office</w:t>
      </w:r>
      <w:r>
        <w:rPr>
          <w:color w:val="000000"/>
          <w:sz w:val="23"/>
          <w:szCs w:val="23"/>
        </w:rPr>
        <w:br/>
        <w:t>182 East Union, Suite 3</w:t>
      </w:r>
      <w:r>
        <w:rPr>
          <w:color w:val="000000"/>
          <w:sz w:val="23"/>
          <w:szCs w:val="23"/>
        </w:rPr>
        <w:br/>
        <w:t>Allegany, New York 14706-1328</w:t>
      </w:r>
      <w:r>
        <w:rPr>
          <w:color w:val="000000"/>
          <w:sz w:val="23"/>
          <w:szCs w:val="23"/>
        </w:rPr>
        <w:br/>
        <w:t xml:space="preserve">Contact Person: Charles </w:t>
      </w:r>
      <w:proofErr w:type="gramStart"/>
      <w:r>
        <w:rPr>
          <w:color w:val="000000"/>
          <w:sz w:val="23"/>
          <w:szCs w:val="23"/>
        </w:rPr>
        <w:t>Cranston</w:t>
      </w:r>
      <w:proofErr w:type="gramEnd"/>
      <w:r>
        <w:rPr>
          <w:color w:val="000000"/>
          <w:sz w:val="23"/>
          <w:szCs w:val="23"/>
        </w:rPr>
        <w:br/>
        <w:t>(716) 379-6415</w:t>
      </w:r>
    </w:p>
    <w:p w:rsidR="003A3740" w:rsidRDefault="003A3740" w:rsidP="003A3740">
      <w:pPr>
        <w:pStyle w:val="NormalWeb"/>
        <w:rPr>
          <w:color w:val="000000"/>
          <w:sz w:val="23"/>
          <w:szCs w:val="23"/>
        </w:rPr>
      </w:pPr>
      <w:r>
        <w:rPr>
          <w:color w:val="000000"/>
          <w:sz w:val="23"/>
          <w:szCs w:val="23"/>
        </w:rPr>
        <w:t>NYSDEC Buffalo Office</w:t>
      </w:r>
      <w:r>
        <w:rPr>
          <w:color w:val="000000"/>
          <w:sz w:val="23"/>
          <w:szCs w:val="23"/>
        </w:rPr>
        <w:br/>
        <w:t>270 Michigan Avenue</w:t>
      </w:r>
      <w:r>
        <w:rPr>
          <w:color w:val="000000"/>
          <w:sz w:val="23"/>
          <w:szCs w:val="23"/>
        </w:rPr>
        <w:br/>
        <w:t>Buffalo, New York 14203</w:t>
      </w:r>
      <w:r>
        <w:rPr>
          <w:color w:val="000000"/>
          <w:sz w:val="23"/>
          <w:szCs w:val="23"/>
        </w:rPr>
        <w:br/>
        <w:t xml:space="preserve">Contact Person: David </w:t>
      </w:r>
      <w:proofErr w:type="spellStart"/>
      <w:proofErr w:type="gramStart"/>
      <w:r>
        <w:rPr>
          <w:color w:val="000000"/>
          <w:sz w:val="23"/>
          <w:szCs w:val="23"/>
        </w:rPr>
        <w:t>Denk</w:t>
      </w:r>
      <w:proofErr w:type="spellEnd"/>
      <w:proofErr w:type="gramEnd"/>
      <w:r>
        <w:rPr>
          <w:color w:val="000000"/>
          <w:sz w:val="23"/>
          <w:szCs w:val="23"/>
        </w:rPr>
        <w:br/>
        <w:t>(716) 851-7165</w:t>
      </w:r>
    </w:p>
    <w:p w:rsidR="003A3740" w:rsidRDefault="003A3740" w:rsidP="003A3740">
      <w:pPr>
        <w:pStyle w:val="NormalWeb"/>
        <w:rPr>
          <w:color w:val="000000"/>
          <w:sz w:val="23"/>
          <w:szCs w:val="23"/>
        </w:rPr>
      </w:pPr>
      <w:r>
        <w:rPr>
          <w:color w:val="000000"/>
          <w:sz w:val="23"/>
          <w:szCs w:val="23"/>
        </w:rPr>
        <w:t>Myers Memorial Library</w:t>
      </w:r>
      <w:r>
        <w:rPr>
          <w:color w:val="000000"/>
          <w:sz w:val="23"/>
          <w:szCs w:val="23"/>
        </w:rPr>
        <w:br/>
        <w:t>6 Falconer Street</w:t>
      </w:r>
      <w:r>
        <w:rPr>
          <w:color w:val="000000"/>
          <w:sz w:val="23"/>
          <w:szCs w:val="23"/>
        </w:rPr>
        <w:br/>
        <w:t>Frewsburg New York 14738</w:t>
      </w:r>
      <w:r>
        <w:rPr>
          <w:color w:val="000000"/>
          <w:sz w:val="23"/>
          <w:szCs w:val="23"/>
        </w:rPr>
        <w:br/>
        <w:t>(716)569-5515</w:t>
      </w:r>
    </w:p>
    <w:p w:rsidR="003A3740" w:rsidRDefault="003A3740" w:rsidP="003A3740">
      <w:pPr>
        <w:pStyle w:val="NormalWeb"/>
        <w:rPr>
          <w:color w:val="000000"/>
          <w:sz w:val="23"/>
          <w:szCs w:val="23"/>
        </w:rPr>
      </w:pPr>
      <w:r>
        <w:rPr>
          <w:color w:val="000000"/>
          <w:sz w:val="23"/>
          <w:szCs w:val="23"/>
        </w:rPr>
        <w:t>The Draft DEIS can also be accessed through the applicant's website at</w:t>
      </w:r>
      <w:proofErr w:type="gramStart"/>
      <w:r>
        <w:rPr>
          <w:color w:val="000000"/>
          <w:sz w:val="23"/>
          <w:szCs w:val="23"/>
        </w:rPr>
        <w:t>:</w:t>
      </w:r>
      <w:proofErr w:type="gramEnd"/>
      <w:r>
        <w:rPr>
          <w:color w:val="000000"/>
          <w:sz w:val="23"/>
          <w:szCs w:val="23"/>
        </w:rPr>
        <w:br/>
        <w:t>https://www.sealandwaste.com/application-documents</w:t>
      </w:r>
    </w:p>
    <w:p w:rsidR="003A3740" w:rsidRDefault="003A3740" w:rsidP="003A3740">
      <w:pPr>
        <w:pStyle w:val="NormalWeb"/>
        <w:rPr>
          <w:color w:val="000000"/>
          <w:sz w:val="23"/>
          <w:szCs w:val="23"/>
        </w:rPr>
      </w:pPr>
      <w:r>
        <w:rPr>
          <w:color w:val="000000"/>
          <w:sz w:val="23"/>
          <w:szCs w:val="23"/>
        </w:rPr>
        <w:t>In addition, a separate Notice of Complete Application and draft permit has been prepared for the Article 17, Titles 7 &amp; 8: State Pollutant Discharge Elimination System (DEC No. 9-0624-00025/00009).</w:t>
      </w:r>
    </w:p>
    <w:p w:rsidR="003A3740" w:rsidRDefault="003A3740" w:rsidP="003A3740">
      <w:pPr>
        <w:pStyle w:val="NormalWeb"/>
        <w:rPr>
          <w:color w:val="000000"/>
          <w:sz w:val="23"/>
          <w:szCs w:val="23"/>
        </w:rPr>
      </w:pPr>
      <w:r>
        <w:rPr>
          <w:rStyle w:val="Strong"/>
          <w:color w:val="000000"/>
          <w:sz w:val="23"/>
          <w:szCs w:val="23"/>
        </w:rPr>
        <w:t>State Historic Preservation Act (SHPA) Determination:</w:t>
      </w:r>
      <w:r>
        <w:rPr>
          <w:color w:val="000000"/>
          <w:sz w:val="23"/>
          <w:szCs w:val="23"/>
        </w:rPr>
        <w:t xml:space="preserve"> A cultural resources survey has been completed. The report of the survey is on file. No archaeological sites or historic structures were identified at the project location. No archaeological sites or historic </w:t>
      </w:r>
      <w:r>
        <w:rPr>
          <w:color w:val="000000"/>
          <w:sz w:val="23"/>
          <w:szCs w:val="23"/>
        </w:rPr>
        <w:lastRenderedPageBreak/>
        <w:t>structures were identified at the project location. No further review in accordance with SHPA is required.</w:t>
      </w:r>
    </w:p>
    <w:p w:rsidR="003A3740" w:rsidRDefault="003A3740" w:rsidP="003A3740">
      <w:pPr>
        <w:pStyle w:val="NormalWeb"/>
        <w:rPr>
          <w:color w:val="000000"/>
          <w:sz w:val="23"/>
          <w:szCs w:val="23"/>
        </w:rPr>
      </w:pPr>
      <w:r>
        <w:rPr>
          <w:rStyle w:val="Strong"/>
          <w:color w:val="000000"/>
          <w:sz w:val="23"/>
          <w:szCs w:val="23"/>
        </w:rPr>
        <w:t>Coastal Zone Management:</w:t>
      </w:r>
      <w:r>
        <w:rPr>
          <w:color w:val="000000"/>
          <w:sz w:val="23"/>
          <w:szCs w:val="23"/>
        </w:rPr>
        <w:t xml:space="preserve"> This project is not located in a Coastal Management Area and therefore is not subject to the Waterfront Revitalization and Coastal Resources Act.</w:t>
      </w:r>
    </w:p>
    <w:p w:rsidR="003A3740" w:rsidRDefault="003A3740" w:rsidP="003A3740">
      <w:pPr>
        <w:pStyle w:val="NormalWeb"/>
        <w:rPr>
          <w:color w:val="000000"/>
          <w:sz w:val="23"/>
          <w:szCs w:val="23"/>
        </w:rPr>
      </w:pPr>
      <w:r>
        <w:rPr>
          <w:rStyle w:val="Strong"/>
          <w:color w:val="000000"/>
          <w:sz w:val="23"/>
          <w:szCs w:val="23"/>
        </w:rPr>
        <w:t xml:space="preserve">Opportunity </w:t>
      </w:r>
      <w:proofErr w:type="gramStart"/>
      <w:r>
        <w:rPr>
          <w:rStyle w:val="Strong"/>
          <w:color w:val="000000"/>
          <w:sz w:val="23"/>
          <w:szCs w:val="23"/>
        </w:rPr>
        <w:t>For</w:t>
      </w:r>
      <w:proofErr w:type="gramEnd"/>
      <w:r>
        <w:rPr>
          <w:rStyle w:val="Strong"/>
          <w:color w:val="000000"/>
          <w:sz w:val="23"/>
          <w:szCs w:val="23"/>
        </w:rPr>
        <w:t xml:space="preserve"> Public Comment:</w:t>
      </w:r>
      <w:r>
        <w:rPr>
          <w:color w:val="000000"/>
          <w:sz w:val="23"/>
          <w:szCs w:val="23"/>
        </w:rPr>
        <w:t xml:space="preserve"> Comments on this project must be submitted in writing to the DEC Contact Person no later than </w:t>
      </w:r>
      <w:r>
        <w:rPr>
          <w:rStyle w:val="Strong"/>
          <w:color w:val="000000"/>
          <w:sz w:val="23"/>
          <w:szCs w:val="23"/>
        </w:rPr>
        <w:t>January 12, 2018</w:t>
      </w:r>
      <w:r>
        <w:rPr>
          <w:color w:val="000000"/>
          <w:sz w:val="23"/>
          <w:szCs w:val="23"/>
        </w:rPr>
        <w:t>.</w:t>
      </w:r>
    </w:p>
    <w:p w:rsidR="003A3740" w:rsidRDefault="003A3740" w:rsidP="003A3740">
      <w:pPr>
        <w:pStyle w:val="NormalWeb"/>
        <w:rPr>
          <w:color w:val="000000"/>
          <w:sz w:val="23"/>
          <w:szCs w:val="23"/>
        </w:rPr>
      </w:pPr>
      <w:r>
        <w:rPr>
          <w:rStyle w:val="Strong"/>
          <w:color w:val="000000"/>
          <w:sz w:val="23"/>
          <w:szCs w:val="23"/>
        </w:rPr>
        <w:t>Contact Person</w:t>
      </w:r>
      <w:proofErr w:type="gramStart"/>
      <w:r>
        <w:rPr>
          <w:rStyle w:val="Strong"/>
          <w:color w:val="000000"/>
          <w:sz w:val="23"/>
          <w:szCs w:val="23"/>
        </w:rPr>
        <w:t>:</w:t>
      </w:r>
      <w:proofErr w:type="gramEnd"/>
      <w:r>
        <w:rPr>
          <w:color w:val="000000"/>
          <w:sz w:val="23"/>
          <w:szCs w:val="23"/>
        </w:rPr>
        <w:br/>
        <w:t>Charles Cranston</w:t>
      </w:r>
      <w:r>
        <w:rPr>
          <w:color w:val="000000"/>
          <w:sz w:val="23"/>
          <w:szCs w:val="23"/>
        </w:rPr>
        <w:br/>
        <w:t>NYSDEC Division of Environmental Permits</w:t>
      </w:r>
      <w:r>
        <w:rPr>
          <w:color w:val="000000"/>
          <w:sz w:val="23"/>
          <w:szCs w:val="23"/>
        </w:rPr>
        <w:br/>
        <w:t>182 East Union, Suite 3</w:t>
      </w:r>
      <w:r>
        <w:rPr>
          <w:color w:val="000000"/>
          <w:sz w:val="23"/>
          <w:szCs w:val="23"/>
        </w:rPr>
        <w:br/>
        <w:t>Allegany, New York 14706-1328</w:t>
      </w:r>
      <w:r>
        <w:rPr>
          <w:color w:val="000000"/>
          <w:sz w:val="23"/>
          <w:szCs w:val="23"/>
        </w:rPr>
        <w:br/>
        <w:t>(716) 379-6415</w:t>
      </w:r>
    </w:p>
    <w:p w:rsidR="003A3740" w:rsidRDefault="003A3740">
      <w:pPr>
        <w:rPr>
          <w:b/>
          <w:sz w:val="28"/>
          <w:szCs w:val="28"/>
          <w:u w:val="single"/>
        </w:rPr>
      </w:pPr>
    </w:p>
    <w:p w:rsidR="004C12A7" w:rsidRDefault="00832E63">
      <w:pPr>
        <w:rPr>
          <w:b/>
          <w:sz w:val="28"/>
          <w:szCs w:val="28"/>
          <w:u w:val="single"/>
        </w:rPr>
      </w:pPr>
      <w:hyperlink r:id="rId10" w:history="1">
        <w:r w:rsidR="004C12A7" w:rsidRPr="00A61567">
          <w:rPr>
            <w:rStyle w:val="Hyperlink"/>
            <w:b/>
            <w:sz w:val="28"/>
            <w:szCs w:val="28"/>
          </w:rPr>
          <w:t>http://www.dec.ny.gov/enb/20171206_not9.html</w:t>
        </w:r>
      </w:hyperlink>
    </w:p>
    <w:p w:rsidR="004C12A7" w:rsidRDefault="004C12A7" w:rsidP="004C12A7">
      <w:pPr>
        <w:pStyle w:val="Heading1"/>
        <w:rPr>
          <w:sz w:val="46"/>
          <w:szCs w:val="46"/>
        </w:rPr>
      </w:pPr>
      <w:r>
        <w:rPr>
          <w:sz w:val="46"/>
          <w:szCs w:val="46"/>
        </w:rPr>
        <w:t>ENB - Region 9 Notices 12/6/2017</w:t>
      </w:r>
    </w:p>
    <w:p w:rsidR="004C12A7" w:rsidRDefault="004C12A7" w:rsidP="004C12A7">
      <w:pPr>
        <w:pStyle w:val="Heading3"/>
        <w:rPr>
          <w:sz w:val="33"/>
          <w:szCs w:val="33"/>
        </w:rPr>
      </w:pPr>
      <w:r>
        <w:rPr>
          <w:sz w:val="33"/>
          <w:szCs w:val="33"/>
        </w:rPr>
        <w:t>Negative Declaration</w:t>
      </w:r>
    </w:p>
    <w:p w:rsidR="004C12A7" w:rsidRDefault="004C12A7" w:rsidP="004C12A7">
      <w:pPr>
        <w:pStyle w:val="NormalWeb"/>
        <w:rPr>
          <w:color w:val="000000"/>
          <w:sz w:val="23"/>
          <w:szCs w:val="23"/>
        </w:rPr>
      </w:pPr>
      <w:r>
        <w:rPr>
          <w:rStyle w:val="Strong"/>
          <w:color w:val="000000"/>
          <w:sz w:val="23"/>
          <w:szCs w:val="23"/>
        </w:rPr>
        <w:t>Allegany County</w:t>
      </w:r>
      <w:r>
        <w:rPr>
          <w:color w:val="000000"/>
          <w:sz w:val="23"/>
          <w:szCs w:val="23"/>
        </w:rPr>
        <w:t xml:space="preserve"> - The Town of Rushford, as lead agency, has determined that the proposed Zoning Amendments will not have a significant adverse environmental impact. The action involves proposed amendments to the Town of Rushford zoning ordinance to better define manufactured housing and to revise regulation of recreational vehicles in the recreational and residential-commercial districts of the Town. The project is located in the Town of Rushford, NY.</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John Jessop, P.O. Box 38, Rushford, NY 14777; Phone: (585)437-2206, Fax: (585)437-2529, E-mail: johnjessop@townofrushford.com</w:t>
      </w:r>
    </w:p>
    <w:p w:rsidR="004C12A7" w:rsidRDefault="00832E63" w:rsidP="004C12A7">
      <w:pPr>
        <w:rPr>
          <w:color w:val="000000"/>
          <w:sz w:val="23"/>
          <w:szCs w:val="23"/>
        </w:rPr>
      </w:pPr>
      <w:r>
        <w:rPr>
          <w:color w:val="000000"/>
          <w:sz w:val="23"/>
          <w:szCs w:val="23"/>
        </w:rPr>
        <w:pict>
          <v:rect id="_x0000_i1031" style="width:427.7pt;height:1.5pt" o:hrpct="660" o:hralign="center" o:hrstd="t" o:hrnoshade="t" o:hr="t" fillcolor="#2e7b39" stroked="f"/>
        </w:pict>
      </w:r>
    </w:p>
    <w:p w:rsidR="004C12A7" w:rsidRDefault="004C12A7" w:rsidP="004C12A7">
      <w:pPr>
        <w:pStyle w:val="NormalWeb"/>
        <w:rPr>
          <w:color w:val="000000"/>
          <w:sz w:val="23"/>
          <w:szCs w:val="23"/>
        </w:rPr>
      </w:pPr>
      <w:r>
        <w:rPr>
          <w:rStyle w:val="Strong"/>
          <w:color w:val="000000"/>
          <w:sz w:val="23"/>
          <w:szCs w:val="23"/>
        </w:rPr>
        <w:t>Allegany County</w:t>
      </w:r>
      <w:r>
        <w:rPr>
          <w:color w:val="000000"/>
          <w:sz w:val="23"/>
          <w:szCs w:val="23"/>
        </w:rPr>
        <w:t xml:space="preserve"> - The Village of Wellsville Village Board, as lead agency, has determined that the proposed Village of Wellsville Madison Creek Concrete Box Culvert Design Project will not have a significant adverse environmental impact. The project proposes to replace a box culvert in vicinity of the Pearl Street and Scott Street intersection, in addition to an open </w:t>
      </w:r>
      <w:r>
        <w:rPr>
          <w:color w:val="000000"/>
          <w:sz w:val="23"/>
          <w:szCs w:val="23"/>
        </w:rPr>
        <w:lastRenderedPageBreak/>
        <w:t>flume segment of the creek channel immediately upstream of the box culvert. A portion of the open flume is also spanned by an existing garage structure. The concrete appurtenances were installed in the 1930's and convey Madison Creek through a residential area of the Village. The existing box culvert partially collapsed during an April 2017 storm event, and a timely long-term, cost effective solution is required. The project is located in the vicinity of the Pearl Street and Scott Street intersection.</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Randy </w:t>
      </w:r>
      <w:proofErr w:type="spellStart"/>
      <w:r>
        <w:rPr>
          <w:color w:val="000000"/>
          <w:sz w:val="23"/>
          <w:szCs w:val="23"/>
        </w:rPr>
        <w:t>Shayler</w:t>
      </w:r>
      <w:proofErr w:type="spellEnd"/>
      <w:r>
        <w:rPr>
          <w:color w:val="000000"/>
          <w:sz w:val="23"/>
          <w:szCs w:val="23"/>
        </w:rPr>
        <w:t>, P.O. Box 591, Wellsville, NY 14895; Phone: (585)596-1700, E-mail: mayorshayler@wellsvilleny.com</w:t>
      </w:r>
    </w:p>
    <w:p w:rsidR="004C12A7" w:rsidRDefault="00832E63" w:rsidP="004C12A7">
      <w:pPr>
        <w:rPr>
          <w:color w:val="000000"/>
          <w:sz w:val="23"/>
          <w:szCs w:val="23"/>
        </w:rPr>
      </w:pPr>
      <w:r>
        <w:rPr>
          <w:color w:val="000000"/>
          <w:sz w:val="23"/>
          <w:szCs w:val="23"/>
        </w:rPr>
        <w:pict>
          <v:rect id="_x0000_i1032" style="width:427.7pt;height:1.5pt" o:hrpct="660" o:hralign="center" o:hrstd="t" o:hrnoshade="t" o:hr="t" fillcolor="#2e7b39" stroked="f"/>
        </w:pict>
      </w:r>
    </w:p>
    <w:p w:rsidR="004C12A7" w:rsidRDefault="004C12A7" w:rsidP="004C12A7">
      <w:pPr>
        <w:pStyle w:val="NormalWeb"/>
        <w:rPr>
          <w:color w:val="000000"/>
          <w:sz w:val="23"/>
          <w:szCs w:val="23"/>
        </w:rPr>
      </w:pPr>
      <w:r>
        <w:rPr>
          <w:rStyle w:val="Strong"/>
          <w:color w:val="000000"/>
          <w:sz w:val="23"/>
          <w:szCs w:val="23"/>
        </w:rPr>
        <w:t>Chautauqua County</w:t>
      </w:r>
      <w:r>
        <w:rPr>
          <w:color w:val="000000"/>
          <w:sz w:val="23"/>
          <w:szCs w:val="23"/>
        </w:rPr>
        <w:t xml:space="preserve"> - The New York State Department of Environmental Conservation (NYS DEC), as lead agency, has determined that the proposed Strunk Road Mine will not have a significant adverse environmental impact. The action involves the Mining of sand and gravel on approximately 30 acres of land. Material processing includes use of a portable dry-screen and wash plant. Two small ponds will be excavated into the groundwater table as a source pond and settling pond for the wash plant. The mine floor will be reclaimed for agricultural use with sides slopes no steeper than 1:3 vertical to horizontal, with back benches where deemed necessary. The two small ponds may remain upon reclamation or will be filled in and reclaimed along with the mine floor. The project is located East side of Strunk Road, Town of Ellicott, NY.</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Charles D. Cranston, NYS DEC, 182 E. Union Street, Suite 3, Allegany NY 14706-1328; Phone: (716)372-0645, Fax: (716)372-2113, E-mail: </w:t>
      </w:r>
      <w:hyperlink r:id="rId11" w:history="1">
        <w:r>
          <w:rPr>
            <w:color w:val="007AB7"/>
            <w:sz w:val="23"/>
            <w:szCs w:val="23"/>
          </w:rPr>
          <w:t>dep.r9@dec.ny.gov</w:t>
        </w:r>
      </w:hyperlink>
    </w:p>
    <w:p w:rsidR="004C12A7" w:rsidRDefault="00832E63" w:rsidP="004C12A7">
      <w:pPr>
        <w:rPr>
          <w:color w:val="000000"/>
          <w:sz w:val="23"/>
          <w:szCs w:val="23"/>
        </w:rPr>
      </w:pPr>
      <w:r>
        <w:rPr>
          <w:color w:val="000000"/>
          <w:sz w:val="23"/>
          <w:szCs w:val="23"/>
        </w:rPr>
        <w:pict>
          <v:rect id="_x0000_i1033" style="width:427.7pt;height:1.5pt" o:hrpct="660" o:hralign="center" o:hrstd="t" o:hrnoshade="t" o:hr="t" fillcolor="#2e7b39" stroked="f"/>
        </w:pict>
      </w:r>
    </w:p>
    <w:p w:rsidR="004C12A7" w:rsidRDefault="004C12A7" w:rsidP="004C12A7">
      <w:pPr>
        <w:pStyle w:val="NormalWeb"/>
        <w:rPr>
          <w:color w:val="000000"/>
          <w:sz w:val="23"/>
          <w:szCs w:val="23"/>
        </w:rPr>
      </w:pPr>
      <w:r>
        <w:rPr>
          <w:rStyle w:val="Strong"/>
          <w:color w:val="000000"/>
          <w:sz w:val="23"/>
          <w:szCs w:val="23"/>
        </w:rPr>
        <w:t>Chautauqua County</w:t>
      </w:r>
      <w:r>
        <w:rPr>
          <w:color w:val="000000"/>
          <w:sz w:val="23"/>
          <w:szCs w:val="23"/>
        </w:rPr>
        <w:t xml:space="preserve"> - The Town of Hanover, as lead agency, has determined that the proposed Town of Hanover Wastewater Treatment Plant Improvements - Phase 4 will not have a significant adverse environmental impact.</w:t>
      </w:r>
    </w:p>
    <w:p w:rsidR="004C12A7" w:rsidRDefault="004C12A7" w:rsidP="004C12A7">
      <w:pPr>
        <w:pStyle w:val="NormalWeb"/>
        <w:rPr>
          <w:color w:val="000000"/>
          <w:sz w:val="23"/>
          <w:szCs w:val="23"/>
        </w:rPr>
      </w:pPr>
      <w:r>
        <w:rPr>
          <w:color w:val="000000"/>
          <w:sz w:val="23"/>
          <w:szCs w:val="23"/>
        </w:rPr>
        <w:t xml:space="preserve">The Town of Hanover owns and operates a biological fixed film wastewater treatment plant (WWTP) with a design capacity of 0.5 </w:t>
      </w:r>
      <w:proofErr w:type="spellStart"/>
      <w:r>
        <w:rPr>
          <w:color w:val="000000"/>
          <w:sz w:val="23"/>
          <w:szCs w:val="23"/>
        </w:rPr>
        <w:t>mgd</w:t>
      </w:r>
      <w:proofErr w:type="spellEnd"/>
      <w:r>
        <w:rPr>
          <w:color w:val="000000"/>
          <w:sz w:val="23"/>
          <w:szCs w:val="23"/>
        </w:rPr>
        <w:t xml:space="preserve">. The WWTP was placed into service in 1980 and serves approximately 1800 permanent and seasonal residents. Over the last four years the WWTP has been subject to several upgrades and modifications to help improve the Town of Hanover's water treatment abilities. The WWTP is in need of additional upgrade and improvements. Specific improvements for Phase 4 include a 150 foot by 200 foot </w:t>
      </w:r>
      <w:r>
        <w:rPr>
          <w:color w:val="000000"/>
          <w:sz w:val="23"/>
          <w:szCs w:val="23"/>
        </w:rPr>
        <w:lastRenderedPageBreak/>
        <w:t>sludge/</w:t>
      </w:r>
      <w:proofErr w:type="spellStart"/>
      <w:r>
        <w:rPr>
          <w:color w:val="000000"/>
          <w:sz w:val="23"/>
          <w:szCs w:val="23"/>
        </w:rPr>
        <w:t>septage</w:t>
      </w:r>
      <w:proofErr w:type="spellEnd"/>
      <w:r>
        <w:rPr>
          <w:color w:val="000000"/>
          <w:sz w:val="23"/>
          <w:szCs w:val="23"/>
        </w:rPr>
        <w:t xml:space="preserve"> off-loading station, sludge pumps, and </w:t>
      </w:r>
      <w:proofErr w:type="spellStart"/>
      <w:r>
        <w:rPr>
          <w:color w:val="000000"/>
          <w:sz w:val="23"/>
          <w:szCs w:val="23"/>
        </w:rPr>
        <w:t>septage</w:t>
      </w:r>
      <w:proofErr w:type="spellEnd"/>
      <w:r>
        <w:rPr>
          <w:color w:val="000000"/>
          <w:sz w:val="23"/>
          <w:szCs w:val="23"/>
        </w:rPr>
        <w:t xml:space="preserve"> equalization tank; a 45 foot by 50 foot solids dewatering building, which will house two sludge pumps, solids dewatering screw press and chemical addition, and sludge holding tank air blowers; a replacement natural gas standby generator and extension of natural gas piping; chlorine analyzer and related equipment including new conduit; a supervisory control and data acquisition system for monitoring and alarming only of WWTP, chemical addition equipment for future effluent </w:t>
      </w:r>
      <w:proofErr w:type="spellStart"/>
      <w:r>
        <w:rPr>
          <w:color w:val="000000"/>
          <w:sz w:val="23"/>
          <w:szCs w:val="23"/>
        </w:rPr>
        <w:t>dichlorination</w:t>
      </w:r>
      <w:proofErr w:type="spellEnd"/>
      <w:r>
        <w:rPr>
          <w:color w:val="000000"/>
          <w:sz w:val="23"/>
          <w:szCs w:val="23"/>
        </w:rPr>
        <w:t>; new yard piping; and Site improvements including lighting, driveway improvements, and automatic security entry gate. The project is located 12776 Buffalo Road, Irving, NY.</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Todd Johnson, 68 Hanover Street, Silver Creek, NY 14136; Phone: (716)934-2273.</w:t>
      </w:r>
    </w:p>
    <w:p w:rsidR="004C12A7" w:rsidRDefault="00832E63" w:rsidP="004C12A7">
      <w:pPr>
        <w:rPr>
          <w:color w:val="000000"/>
          <w:sz w:val="23"/>
          <w:szCs w:val="23"/>
        </w:rPr>
      </w:pPr>
      <w:r>
        <w:rPr>
          <w:color w:val="000000"/>
          <w:sz w:val="23"/>
          <w:szCs w:val="23"/>
        </w:rPr>
        <w:pict>
          <v:rect id="_x0000_i1034" style="width:427.7pt;height:1.5pt" o:hrpct="660" o:hralign="center" o:hrstd="t" o:hrnoshade="t" o:hr="t" fillcolor="#2e7b39" stroked="f"/>
        </w:pict>
      </w:r>
    </w:p>
    <w:p w:rsidR="004C12A7" w:rsidRDefault="004C12A7" w:rsidP="004C12A7">
      <w:pPr>
        <w:pStyle w:val="NormalWeb"/>
        <w:rPr>
          <w:color w:val="000000"/>
          <w:sz w:val="23"/>
          <w:szCs w:val="23"/>
        </w:rPr>
      </w:pPr>
      <w:r>
        <w:rPr>
          <w:rStyle w:val="Strong"/>
          <w:color w:val="000000"/>
          <w:sz w:val="23"/>
          <w:szCs w:val="23"/>
        </w:rPr>
        <w:t>Erie County</w:t>
      </w:r>
      <w:r>
        <w:rPr>
          <w:color w:val="000000"/>
          <w:sz w:val="23"/>
          <w:szCs w:val="23"/>
        </w:rPr>
        <w:t xml:space="preserve"> - The Town of Lancaster, New York, as lead agency, has determined that the proposed Restoration of the Lancaster Historical Society Building (DASNY #8217) will not have a significant adverse environmental impact. The action involves the complete restoration of the interior and exterior of the existing Lancaster Historical Society Building in conformance with the requirements of restoration of a registered historical building. The project is located in Lancaster Town, Erie County, NY.</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Kevin E. Loftus, 21 Central Avenue, Lancaster, NY 14086; Phone: (716)684-3342, Fax: (716)681-7475, E-mail: kloftus@lancasterny.gov</w:t>
      </w:r>
    </w:p>
    <w:p w:rsidR="004C12A7" w:rsidRDefault="00832E63" w:rsidP="004C12A7">
      <w:pPr>
        <w:rPr>
          <w:color w:val="000000"/>
          <w:sz w:val="23"/>
          <w:szCs w:val="23"/>
        </w:rPr>
      </w:pPr>
      <w:r>
        <w:rPr>
          <w:color w:val="000000"/>
          <w:sz w:val="23"/>
          <w:szCs w:val="23"/>
        </w:rPr>
        <w:pict>
          <v:rect id="_x0000_i1035" style="width:427.7pt;height:1.5pt" o:hrpct="660" o:hralign="center" o:hrstd="t" o:hrnoshade="t" o:hr="t" fillcolor="#2e7b39" stroked="f"/>
        </w:pict>
      </w:r>
    </w:p>
    <w:p w:rsidR="004C12A7" w:rsidRDefault="004C12A7" w:rsidP="004C12A7">
      <w:pPr>
        <w:pStyle w:val="NormalWeb"/>
        <w:rPr>
          <w:color w:val="000000"/>
          <w:sz w:val="23"/>
          <w:szCs w:val="23"/>
        </w:rPr>
      </w:pPr>
      <w:r>
        <w:rPr>
          <w:rStyle w:val="Strong"/>
          <w:color w:val="000000"/>
          <w:sz w:val="23"/>
          <w:szCs w:val="23"/>
        </w:rPr>
        <w:t>Niagara County</w:t>
      </w:r>
      <w:r>
        <w:rPr>
          <w:color w:val="000000"/>
          <w:sz w:val="23"/>
          <w:szCs w:val="23"/>
        </w:rPr>
        <w:t xml:space="preserve"> - The City of Niagara Falls Planning Board, as lead agency, has determined that the proposed 7th and Niagara Project will not have a significant adverse environmental impact.</w:t>
      </w:r>
    </w:p>
    <w:p w:rsidR="004C12A7" w:rsidRDefault="004C12A7" w:rsidP="004C12A7">
      <w:pPr>
        <w:pStyle w:val="NormalWeb"/>
        <w:rPr>
          <w:color w:val="000000"/>
          <w:sz w:val="23"/>
          <w:szCs w:val="23"/>
        </w:rPr>
      </w:pPr>
      <w:r>
        <w:rPr>
          <w:color w:val="000000"/>
          <w:sz w:val="23"/>
          <w:szCs w:val="23"/>
        </w:rPr>
        <w:t>The project consists of adaptive reuse of approximately 26,500 sq. ft. of building footprint including three, 3 story buildings to be redeveloped into one mixed-use building.</w:t>
      </w:r>
    </w:p>
    <w:p w:rsidR="004C12A7" w:rsidRDefault="004C12A7" w:rsidP="004C12A7">
      <w:pPr>
        <w:pStyle w:val="NormalWeb"/>
        <w:rPr>
          <w:color w:val="000000"/>
          <w:sz w:val="23"/>
          <w:szCs w:val="23"/>
        </w:rPr>
      </w:pPr>
      <w:r>
        <w:rPr>
          <w:color w:val="000000"/>
          <w:sz w:val="23"/>
          <w:szCs w:val="23"/>
        </w:rPr>
        <w:t>The first phase of the proposed action includes commercial and retail on the ground floor with approximately 18 residential units above, and secure surface parking behind. This phase will be pursuing historic tax credits.</w:t>
      </w:r>
    </w:p>
    <w:p w:rsidR="004C12A7" w:rsidRDefault="004C12A7" w:rsidP="004C12A7">
      <w:pPr>
        <w:pStyle w:val="NormalWeb"/>
        <w:rPr>
          <w:color w:val="000000"/>
          <w:sz w:val="23"/>
          <w:szCs w:val="23"/>
        </w:rPr>
      </w:pPr>
      <w:r>
        <w:rPr>
          <w:color w:val="000000"/>
          <w:sz w:val="23"/>
          <w:szCs w:val="23"/>
        </w:rPr>
        <w:lastRenderedPageBreak/>
        <w:t>The second phase includes new construction of a 3 story mixed-use approximately 45,000 sq. ft. building, which will be compatible with the scale, massing and materials of the surrounding neighborhood.</w:t>
      </w:r>
    </w:p>
    <w:p w:rsidR="004C12A7" w:rsidRDefault="004C12A7" w:rsidP="004C12A7">
      <w:pPr>
        <w:pStyle w:val="NormalWeb"/>
        <w:rPr>
          <w:color w:val="000000"/>
          <w:sz w:val="23"/>
          <w:szCs w:val="23"/>
        </w:rPr>
      </w:pPr>
      <w:r>
        <w:rPr>
          <w:color w:val="000000"/>
          <w:sz w:val="23"/>
          <w:szCs w:val="23"/>
        </w:rPr>
        <w:t>The project is located 610-624 Niagara Street &amp; 414-428 7th Street, Niagara Falls, NY.</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Alan B. </w:t>
      </w:r>
      <w:proofErr w:type="spellStart"/>
      <w:r>
        <w:rPr>
          <w:color w:val="000000"/>
          <w:sz w:val="23"/>
          <w:szCs w:val="23"/>
        </w:rPr>
        <w:t>Nusbaum</w:t>
      </w:r>
      <w:proofErr w:type="spellEnd"/>
      <w:r>
        <w:rPr>
          <w:color w:val="000000"/>
          <w:sz w:val="23"/>
          <w:szCs w:val="23"/>
        </w:rPr>
        <w:t>, 745 Main Street, Niagara Falls, NY 14302-0069; Phone: (716)286-4462, Fax: (716)286-4485, E-mail: Alan.Nusbaum@niagarafallsny.gov</w:t>
      </w:r>
    </w:p>
    <w:p w:rsidR="004C12A7" w:rsidRDefault="00832E63" w:rsidP="004C12A7">
      <w:pPr>
        <w:rPr>
          <w:color w:val="000000"/>
          <w:sz w:val="23"/>
          <w:szCs w:val="23"/>
        </w:rPr>
      </w:pPr>
      <w:r>
        <w:rPr>
          <w:color w:val="000000"/>
          <w:sz w:val="23"/>
          <w:szCs w:val="23"/>
        </w:rPr>
        <w:pict>
          <v:rect id="_x0000_i1036" style="width:427.7pt;height:1.5pt" o:hrpct="660" o:hralign="center" o:hrstd="t" o:hrnoshade="t" o:hr="t" fillcolor="#2e7b39" stroked="f"/>
        </w:pict>
      </w:r>
    </w:p>
    <w:p w:rsidR="004C12A7" w:rsidRDefault="004C12A7" w:rsidP="004C12A7">
      <w:pPr>
        <w:pStyle w:val="Heading3"/>
        <w:rPr>
          <w:sz w:val="33"/>
          <w:szCs w:val="33"/>
        </w:rPr>
      </w:pPr>
      <w:r>
        <w:rPr>
          <w:sz w:val="33"/>
          <w:szCs w:val="33"/>
        </w:rPr>
        <w:t>Notice of Acceptance of Final Generic EIS</w:t>
      </w:r>
    </w:p>
    <w:p w:rsidR="004C12A7" w:rsidRDefault="004C12A7" w:rsidP="004C12A7">
      <w:pPr>
        <w:pStyle w:val="NormalWeb"/>
        <w:rPr>
          <w:color w:val="000000"/>
          <w:sz w:val="23"/>
          <w:szCs w:val="23"/>
        </w:rPr>
      </w:pPr>
      <w:r>
        <w:rPr>
          <w:rStyle w:val="Strong"/>
          <w:color w:val="000000"/>
          <w:sz w:val="23"/>
          <w:szCs w:val="23"/>
        </w:rPr>
        <w:t>Erie County</w:t>
      </w:r>
      <w:r>
        <w:rPr>
          <w:color w:val="000000"/>
          <w:sz w:val="23"/>
          <w:szCs w:val="23"/>
        </w:rPr>
        <w:t xml:space="preserve"> - The Town of Amherst Town Board, as lead agency, has accepted a Final Generic Environmental Impact Statement on the proposed Westwood Neighborhood. The action involves property currently zoned Recreational Conservation District ("RC"), and the Applicant requested the Property to be rezoned as follows to allow for the creation of the Westwood Neighborhood:</w:t>
      </w:r>
    </w:p>
    <w:p w:rsidR="004C12A7" w:rsidRDefault="004C12A7" w:rsidP="004C12A7">
      <w:pPr>
        <w:pStyle w:val="NormalWeb"/>
        <w:rPr>
          <w:color w:val="000000"/>
          <w:sz w:val="23"/>
          <w:szCs w:val="23"/>
        </w:rPr>
      </w:pPr>
      <w:r>
        <w:rPr>
          <w:color w:val="000000"/>
          <w:sz w:val="23"/>
          <w:szCs w:val="23"/>
        </w:rPr>
        <w:t>134.79 +/- acres from RC to Traditional Neighborhood Development District ("TND");</w:t>
      </w:r>
      <w:r>
        <w:rPr>
          <w:color w:val="000000"/>
          <w:sz w:val="23"/>
          <w:szCs w:val="23"/>
        </w:rPr>
        <w:br/>
        <w:t>5.13+/- acres from RC to Multifamily Residential District Seven ("MFR-7"); and</w:t>
      </w:r>
      <w:r>
        <w:rPr>
          <w:color w:val="000000"/>
          <w:sz w:val="23"/>
          <w:szCs w:val="23"/>
        </w:rPr>
        <w:br/>
        <w:t>1.16+/- acres from RC to General Business District ("GB")</w:t>
      </w:r>
    </w:p>
    <w:p w:rsidR="004C12A7" w:rsidRDefault="004C12A7" w:rsidP="004C12A7">
      <w:pPr>
        <w:pStyle w:val="NormalWeb"/>
        <w:rPr>
          <w:color w:val="000000"/>
          <w:sz w:val="23"/>
          <w:szCs w:val="23"/>
        </w:rPr>
      </w:pPr>
      <w:r>
        <w:rPr>
          <w:color w:val="000000"/>
          <w:sz w:val="23"/>
          <w:szCs w:val="23"/>
        </w:rPr>
        <w:t xml:space="preserve">This Project is the subject of the Final Generic Environmental Impact Statement ("FGEIS"), which was issued on November 20, 2017. A hard copy of the FGEIS is available at the following location: Town of Amherst, Town Hall, </w:t>
      </w:r>
      <w:proofErr w:type="gramStart"/>
      <w:r>
        <w:rPr>
          <w:color w:val="000000"/>
          <w:sz w:val="23"/>
          <w:szCs w:val="23"/>
        </w:rPr>
        <w:t>5583</w:t>
      </w:r>
      <w:proofErr w:type="gramEnd"/>
      <w:r>
        <w:rPr>
          <w:color w:val="000000"/>
          <w:sz w:val="23"/>
          <w:szCs w:val="23"/>
        </w:rPr>
        <w:t xml:space="preserve"> Main Street, Williamsville, NY 14221. The online version of the FGEIS is available at the following publically accessible web site: http://www.amherst.ny.us/misc/westwood_</w:t>
      </w:r>
      <w:proofErr w:type="gramStart"/>
      <w:r>
        <w:rPr>
          <w:color w:val="000000"/>
          <w:sz w:val="23"/>
          <w:szCs w:val="23"/>
        </w:rPr>
        <w:t>new.asp .</w:t>
      </w:r>
      <w:proofErr w:type="gramEnd"/>
    </w:p>
    <w:p w:rsidR="004C12A7" w:rsidRDefault="004C12A7" w:rsidP="004C12A7">
      <w:pPr>
        <w:pStyle w:val="NormalWeb"/>
        <w:rPr>
          <w:color w:val="000000"/>
          <w:sz w:val="23"/>
          <w:szCs w:val="23"/>
        </w:rPr>
      </w:pPr>
      <w:r>
        <w:rPr>
          <w:color w:val="000000"/>
          <w:sz w:val="23"/>
          <w:szCs w:val="23"/>
        </w:rPr>
        <w:t>The project is located 772 North Forrest Road (portion, and 375, 385 &amp; 391 Maple Rd), Town of Amherst, Erie County, NY.</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Barry Weinstein, Town of Amherst, 5583 Main Street, Amherst, NY 14221; Phone: (716)631-7032, Fax: (716)631-7146, E-mail: bweinstein@amherst.ny.us</w:t>
      </w:r>
    </w:p>
    <w:p w:rsidR="004C12A7" w:rsidRDefault="004C12A7">
      <w:pPr>
        <w:rPr>
          <w:b/>
          <w:sz w:val="28"/>
          <w:szCs w:val="28"/>
          <w:u w:val="single"/>
        </w:rPr>
      </w:pPr>
    </w:p>
    <w:p w:rsidR="003A3740" w:rsidRDefault="00832E63">
      <w:pPr>
        <w:rPr>
          <w:b/>
          <w:sz w:val="28"/>
          <w:szCs w:val="28"/>
          <w:u w:val="single"/>
        </w:rPr>
      </w:pPr>
      <w:hyperlink r:id="rId12" w:history="1">
        <w:r w:rsidR="004C12A7" w:rsidRPr="00A61567">
          <w:rPr>
            <w:rStyle w:val="Hyperlink"/>
            <w:b/>
            <w:sz w:val="28"/>
            <w:szCs w:val="28"/>
          </w:rPr>
          <w:t>http://www.dec.ny.gov/enb/20171129_not9.html</w:t>
        </w:r>
      </w:hyperlink>
    </w:p>
    <w:p w:rsidR="004C12A7" w:rsidRDefault="004C12A7" w:rsidP="004C12A7">
      <w:pPr>
        <w:pStyle w:val="Heading1"/>
        <w:rPr>
          <w:sz w:val="46"/>
          <w:szCs w:val="46"/>
        </w:rPr>
      </w:pPr>
      <w:r>
        <w:rPr>
          <w:sz w:val="46"/>
          <w:szCs w:val="46"/>
        </w:rPr>
        <w:lastRenderedPageBreak/>
        <w:t>ENB - Region 9 Notices 11/29/2017</w:t>
      </w:r>
    </w:p>
    <w:p w:rsidR="004C12A7" w:rsidRDefault="004C12A7" w:rsidP="004C12A7">
      <w:pPr>
        <w:pStyle w:val="Heading3"/>
        <w:rPr>
          <w:sz w:val="33"/>
          <w:szCs w:val="33"/>
        </w:rPr>
      </w:pPr>
      <w:r>
        <w:rPr>
          <w:sz w:val="33"/>
          <w:szCs w:val="33"/>
        </w:rPr>
        <w:t>Notice of Acceptance of Final GEIS</w:t>
      </w:r>
    </w:p>
    <w:p w:rsidR="004C12A7" w:rsidRDefault="004C12A7" w:rsidP="004C12A7">
      <w:pPr>
        <w:pStyle w:val="NormalWeb"/>
        <w:rPr>
          <w:color w:val="000000"/>
          <w:sz w:val="23"/>
          <w:szCs w:val="23"/>
        </w:rPr>
      </w:pPr>
      <w:r>
        <w:rPr>
          <w:rStyle w:val="Strong"/>
          <w:color w:val="000000"/>
          <w:sz w:val="23"/>
          <w:szCs w:val="23"/>
        </w:rPr>
        <w:t>Erie County</w:t>
      </w:r>
      <w:r>
        <w:rPr>
          <w:color w:val="000000"/>
          <w:sz w:val="23"/>
          <w:szCs w:val="23"/>
        </w:rPr>
        <w:t xml:space="preserve"> - The Town of Amherst Town Board, as lead agency, has accepted a Final Generic Environmental Impact Statement on the proposed Town of Amherst Bicentennial Comprehensive Plan Amendments. The Final GEIS is available from the Town of Amherst Town Clerk's Office; the Town of Amherst Planning Department and on line at: www.amherst.ny.us.</w:t>
      </w:r>
    </w:p>
    <w:p w:rsidR="004C12A7" w:rsidRDefault="004C12A7" w:rsidP="004C12A7">
      <w:pPr>
        <w:pStyle w:val="NormalWeb"/>
        <w:rPr>
          <w:color w:val="000000"/>
          <w:sz w:val="23"/>
          <w:szCs w:val="23"/>
        </w:rPr>
      </w:pPr>
      <w:r>
        <w:rPr>
          <w:color w:val="000000"/>
          <w:sz w:val="23"/>
          <w:szCs w:val="23"/>
        </w:rPr>
        <w:t xml:space="preserve">The action involves proposed amendments primarily to Chapters 3 and 10, "Land Use and Development" and "Focal Planning Areas," and more specifically, Sections 3.3.2 (Commercial and Industrial Uses) and 3.3.3 (Mixed-Use Patterns). The amended Chapter 3 proposes to combine </w:t>
      </w:r>
      <w:proofErr w:type="gramStart"/>
      <w:r>
        <w:rPr>
          <w:color w:val="000000"/>
          <w:sz w:val="23"/>
          <w:szCs w:val="23"/>
        </w:rPr>
        <w:t>Commercial</w:t>
      </w:r>
      <w:proofErr w:type="gramEnd"/>
      <w:r>
        <w:rPr>
          <w:color w:val="000000"/>
          <w:sz w:val="23"/>
          <w:szCs w:val="23"/>
        </w:rPr>
        <w:t xml:space="preserve"> and Mixed-Use designations, and create a new section to address Special Use Centers. Amendments to Chapter 10 are intended to achieve consistency with those of Chapter 3. The project is located throughout the Town of Amherst, New York.</w:t>
      </w:r>
    </w:p>
    <w:p w:rsidR="004C12A7" w:rsidRDefault="004C12A7" w:rsidP="004C12A7">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5583 Main Street, Williamsville, NY 14221, Phone: (716) 631-7051, E-mail:planning@amherst.ny.com.</w:t>
      </w:r>
    </w:p>
    <w:bookmarkStart w:id="1" w:name="_GoBack"/>
    <w:p w:rsidR="004C12A7" w:rsidRDefault="00832E63">
      <w:pPr>
        <w:rPr>
          <w:b/>
          <w:sz w:val="28"/>
          <w:szCs w:val="28"/>
          <w:u w:val="single"/>
        </w:rPr>
      </w:pPr>
      <w:r>
        <w:fldChar w:fldCharType="begin"/>
      </w:r>
      <w:r>
        <w:instrText xml:space="preserve"> HYPERLINK "http://www.dec.ny.gov/enb/20171122_not9.html" </w:instrText>
      </w:r>
      <w:r>
        <w:fldChar w:fldCharType="separate"/>
      </w:r>
      <w:r w:rsidR="00A61FE4" w:rsidRPr="00A61567">
        <w:rPr>
          <w:rStyle w:val="Hyperlink"/>
          <w:b/>
          <w:sz w:val="28"/>
          <w:szCs w:val="28"/>
        </w:rPr>
        <w:t>http://www.dec.ny.gov/enb/20171122_not9.html</w:t>
      </w:r>
      <w:r>
        <w:rPr>
          <w:rStyle w:val="Hyperlink"/>
          <w:b/>
          <w:sz w:val="28"/>
          <w:szCs w:val="28"/>
        </w:rPr>
        <w:fldChar w:fldCharType="end"/>
      </w:r>
    </w:p>
    <w:p w:rsidR="00A61FE4" w:rsidRDefault="00A61FE4" w:rsidP="00A61FE4">
      <w:pPr>
        <w:pStyle w:val="Heading1"/>
        <w:rPr>
          <w:sz w:val="46"/>
          <w:szCs w:val="46"/>
        </w:rPr>
      </w:pPr>
      <w:r>
        <w:rPr>
          <w:sz w:val="46"/>
          <w:szCs w:val="46"/>
        </w:rPr>
        <w:t>ENB - Region 9 Notices 11/22/2017</w:t>
      </w:r>
    </w:p>
    <w:bookmarkEnd w:id="1"/>
    <w:p w:rsidR="00A61FE4" w:rsidRDefault="00A61FE4" w:rsidP="00A61FE4">
      <w:pPr>
        <w:pStyle w:val="Heading3"/>
        <w:rPr>
          <w:sz w:val="33"/>
          <w:szCs w:val="33"/>
        </w:rPr>
      </w:pPr>
      <w:r>
        <w:rPr>
          <w:sz w:val="33"/>
          <w:szCs w:val="33"/>
        </w:rPr>
        <w:t>Public Notice</w:t>
      </w:r>
    </w:p>
    <w:p w:rsidR="00A61FE4" w:rsidRDefault="00A61FE4" w:rsidP="00A61FE4">
      <w:pPr>
        <w:pStyle w:val="NormalWeb"/>
        <w:rPr>
          <w:color w:val="000000"/>
          <w:sz w:val="23"/>
          <w:szCs w:val="23"/>
        </w:rPr>
      </w:pPr>
      <w:r>
        <w:rPr>
          <w:rStyle w:val="Strong"/>
          <w:color w:val="000000"/>
          <w:sz w:val="23"/>
          <w:szCs w:val="23"/>
        </w:rPr>
        <w:t>Fact Sheet</w:t>
      </w:r>
    </w:p>
    <w:p w:rsidR="00A61FE4" w:rsidRDefault="00A61FE4" w:rsidP="00A61FE4">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and Draft Remedial Investigation Work Plan from Great Arrow Estates LLC for a site known as 157 Great Arrow Avenue, site ID #C915326.</w:t>
      </w:r>
      <w:r>
        <w:rPr>
          <w:color w:val="000000"/>
          <w:sz w:val="23"/>
          <w:szCs w:val="23"/>
        </w:rPr>
        <w:t xml:space="preserve"> This site is located in the City of Buffalo, within the County of Erie, and is located at 157 Great Arrow Avenue, Buffalo, NY 14207.</w:t>
      </w:r>
    </w:p>
    <w:p w:rsidR="00A61FE4" w:rsidRDefault="00A61FE4" w:rsidP="00A61FE4">
      <w:pPr>
        <w:pStyle w:val="NormalWeb"/>
        <w:rPr>
          <w:color w:val="000000"/>
          <w:sz w:val="23"/>
          <w:szCs w:val="23"/>
        </w:rPr>
      </w:pPr>
      <w:r>
        <w:rPr>
          <w:color w:val="000000"/>
          <w:sz w:val="23"/>
          <w:szCs w:val="23"/>
        </w:rPr>
        <w:t xml:space="preserve">A copy of the application, Draft Remedial Investigation Work Plan and other relevant documents are available at the document repository located at the Buffalo &amp; Erie County Public Library, North Park Branch, </w:t>
      </w:r>
      <w:proofErr w:type="gramStart"/>
      <w:r>
        <w:rPr>
          <w:color w:val="000000"/>
          <w:sz w:val="23"/>
          <w:szCs w:val="23"/>
        </w:rPr>
        <w:t>975</w:t>
      </w:r>
      <w:proofErr w:type="gramEnd"/>
      <w:r>
        <w:rPr>
          <w:color w:val="000000"/>
          <w:sz w:val="23"/>
          <w:szCs w:val="23"/>
        </w:rPr>
        <w:t xml:space="preserve"> </w:t>
      </w:r>
      <w:proofErr w:type="spellStart"/>
      <w:r>
        <w:rPr>
          <w:color w:val="000000"/>
          <w:sz w:val="23"/>
          <w:szCs w:val="23"/>
        </w:rPr>
        <w:t>Hertel</w:t>
      </w:r>
      <w:proofErr w:type="spellEnd"/>
      <w:r>
        <w:rPr>
          <w:color w:val="000000"/>
          <w:sz w:val="23"/>
          <w:szCs w:val="23"/>
        </w:rPr>
        <w:t xml:space="preserve"> Avenue, Buffalo NY 14222.</w:t>
      </w:r>
    </w:p>
    <w:p w:rsidR="00A61FE4" w:rsidRDefault="00A61FE4" w:rsidP="00A61FE4">
      <w:pPr>
        <w:pStyle w:val="NormalWeb"/>
        <w:rPr>
          <w:color w:val="000000"/>
          <w:sz w:val="23"/>
          <w:szCs w:val="23"/>
        </w:rPr>
      </w:pPr>
      <w:r>
        <w:rPr>
          <w:color w:val="000000"/>
          <w:sz w:val="23"/>
          <w:szCs w:val="23"/>
        </w:rPr>
        <w:lastRenderedPageBreak/>
        <w:t xml:space="preserve">There are several ways to comment on BCP applications. Comments can be submitted to: Anthony Lopes, NYS DEC - Region 9 Office, Division of Environmental Remediation, 270 Michigan Avenue, Buffalo, NY 14203, Phone: (716) 851-7220, E-mail: anthony.lopes@dec.ny.gov. All comments must be submitted by </w:t>
      </w:r>
      <w:r>
        <w:rPr>
          <w:rStyle w:val="Strong"/>
          <w:color w:val="000000"/>
          <w:sz w:val="23"/>
          <w:szCs w:val="23"/>
        </w:rPr>
        <w:t>December 22, 2017</w:t>
      </w:r>
      <w:r>
        <w:rPr>
          <w:color w:val="000000"/>
          <w:sz w:val="23"/>
          <w:szCs w:val="23"/>
        </w:rPr>
        <w:t>.</w:t>
      </w:r>
    </w:p>
    <w:p w:rsidR="00A61FE4" w:rsidRDefault="00A61FE4" w:rsidP="00A61FE4">
      <w:pPr>
        <w:pStyle w:val="NormalWeb"/>
        <w:rPr>
          <w:color w:val="000000"/>
          <w:sz w:val="23"/>
          <w:szCs w:val="23"/>
        </w:rPr>
      </w:pPr>
      <w:r>
        <w:rPr>
          <w:color w:val="000000"/>
          <w:sz w:val="23"/>
          <w:szCs w:val="23"/>
        </w:rPr>
        <w:t xml:space="preserve">Site </w:t>
      </w:r>
      <w:hyperlink r:id="rId13"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A61FE4" w:rsidRDefault="00A61FE4" w:rsidP="00A61FE4">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14" w:history="1">
        <w:r>
          <w:rPr>
            <w:color w:val="007AB7"/>
            <w:sz w:val="23"/>
            <w:szCs w:val="23"/>
          </w:rPr>
          <w:t>Contaminated Sites E-mail List</w:t>
        </w:r>
      </w:hyperlink>
      <w:r>
        <w:rPr>
          <w:color w:val="000000"/>
          <w:sz w:val="23"/>
          <w:szCs w:val="23"/>
        </w:rPr>
        <w:t xml:space="preserve"> at: http://www.dec.ny.gov/chemical/61092.html.</w:t>
      </w:r>
    </w:p>
    <w:p w:rsidR="00A61FE4" w:rsidRDefault="00A61FE4" w:rsidP="00A61FE4">
      <w:pPr>
        <w:pStyle w:val="NormalWeb"/>
        <w:rPr>
          <w:color w:val="000000"/>
          <w:sz w:val="23"/>
          <w:szCs w:val="23"/>
        </w:rPr>
      </w:pPr>
      <w:r>
        <w:rPr>
          <w:rStyle w:val="Strong"/>
          <w:color w:val="000000"/>
          <w:sz w:val="23"/>
          <w:szCs w:val="23"/>
        </w:rPr>
        <w:t>What is the Brownfield Cleanup Program?</w:t>
      </w:r>
    </w:p>
    <w:p w:rsidR="00A61FE4" w:rsidRDefault="00A61FE4" w:rsidP="00A61FE4">
      <w:pPr>
        <w:pStyle w:val="NormalWeb"/>
        <w:rPr>
          <w:color w:val="000000"/>
          <w:sz w:val="23"/>
          <w:szCs w:val="23"/>
        </w:rPr>
      </w:pPr>
      <w:r>
        <w:rPr>
          <w:color w:val="000000"/>
          <w:sz w:val="23"/>
          <w:szCs w:val="23"/>
        </w:rPr>
        <w:t>New York's Brownfield Cleanup Program (BCP) is designed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A61FE4" w:rsidRDefault="00A61FE4" w:rsidP="00A61FE4">
      <w:pPr>
        <w:pStyle w:val="NormalWeb"/>
        <w:rPr>
          <w:color w:val="000000"/>
          <w:sz w:val="23"/>
          <w:szCs w:val="23"/>
        </w:rPr>
      </w:pPr>
      <w:r>
        <w:rPr>
          <w:color w:val="000000"/>
          <w:sz w:val="23"/>
          <w:szCs w:val="23"/>
        </w:rPr>
        <w:t xml:space="preserve">Additional </w:t>
      </w:r>
      <w:hyperlink r:id="rId15" w:history="1">
        <w:r>
          <w:rPr>
            <w:color w:val="007AB7"/>
            <w:sz w:val="23"/>
            <w:szCs w:val="23"/>
          </w:rPr>
          <w:t>information</w:t>
        </w:r>
      </w:hyperlink>
      <w:r>
        <w:rPr>
          <w:color w:val="000000"/>
          <w:sz w:val="23"/>
          <w:szCs w:val="23"/>
        </w:rPr>
        <w:t xml:space="preserve"> on the New York State's Brownfield program is available at NYS DEC's website: http://www.dec.ny.gov/chemical/8450.html.</w:t>
      </w:r>
    </w:p>
    <w:p w:rsidR="00A61FE4" w:rsidRDefault="00832E63" w:rsidP="00A61FE4">
      <w:pPr>
        <w:rPr>
          <w:color w:val="000000"/>
          <w:sz w:val="23"/>
          <w:szCs w:val="23"/>
        </w:rPr>
      </w:pPr>
      <w:r>
        <w:rPr>
          <w:color w:val="000000"/>
          <w:sz w:val="23"/>
          <w:szCs w:val="23"/>
        </w:rPr>
        <w:pict>
          <v:rect id="_x0000_i1037" style="width:308.9pt;height:1.5pt" o:hrpct="660" o:hralign="center" o:hrstd="t" o:hrnoshade="t" o:hr="t" fillcolor="#2e7b39" stroked="f"/>
        </w:pict>
      </w:r>
    </w:p>
    <w:p w:rsidR="00A61FE4" w:rsidRDefault="00A61FE4" w:rsidP="00A61FE4">
      <w:pPr>
        <w:pStyle w:val="Heading3"/>
        <w:rPr>
          <w:sz w:val="33"/>
          <w:szCs w:val="33"/>
        </w:rPr>
      </w:pPr>
      <w:r>
        <w:rPr>
          <w:sz w:val="33"/>
          <w:szCs w:val="33"/>
        </w:rPr>
        <w:t>Negative Declaration</w:t>
      </w:r>
    </w:p>
    <w:p w:rsidR="00A61FE4" w:rsidRDefault="00A61FE4" w:rsidP="00A61FE4">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Church of the Ascension Project will not have a significant adverse environmental impact. The action involves the renovation and reuse of a portion of the existing church at 67 North Street (AKA 16 Linwood Avenue) and the construction of a three (3) story building addition (total of 17,184 square feet) adjacent to the western side of the church, for the development of a residential facility with 28 apartments and 1,100 square feet of community space. The site will have a total of 4 parking spaces accessed from Linwood Avenue. The site will have new pervious surfaces/landscaping and will treat stormwater on-site in </w:t>
      </w:r>
      <w:r>
        <w:rPr>
          <w:color w:val="000000"/>
          <w:sz w:val="23"/>
          <w:szCs w:val="23"/>
        </w:rPr>
        <w:lastRenderedPageBreak/>
        <w:t>accordance with Buffalo Sewer Authority requirements for stormwater management. The project is located at 67 North Street in the City of Buffalo, New York.</w:t>
      </w:r>
    </w:p>
    <w:p w:rsidR="00A61FE4" w:rsidRDefault="00A61FE4" w:rsidP="00A61FE4">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City Hall, Buffalo, NY 14202, Phone: (716) 851-5029.</w:t>
      </w:r>
    </w:p>
    <w:p w:rsidR="00A61FE4" w:rsidRDefault="00832E63" w:rsidP="00A61FE4">
      <w:pPr>
        <w:rPr>
          <w:color w:val="000000"/>
          <w:sz w:val="23"/>
          <w:szCs w:val="23"/>
        </w:rPr>
      </w:pPr>
      <w:r>
        <w:rPr>
          <w:color w:val="000000"/>
          <w:sz w:val="23"/>
          <w:szCs w:val="23"/>
        </w:rPr>
        <w:pict>
          <v:rect id="_x0000_i1038" style="width:308.9pt;height:1.5pt" o:hrpct="660" o:hralign="center" o:hrstd="t" o:hrnoshade="t" o:hr="t" fillcolor="#2e7b39" stroked="f"/>
        </w:pict>
      </w:r>
    </w:p>
    <w:p w:rsidR="00A61FE4" w:rsidRDefault="00A61FE4" w:rsidP="00A61FE4">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Emerson Hospitality School will not have a significant adverse environmental impact. The action involves the reuse of the C.W. Miller Livery at 73 West Huron Street and the construction of a two (2) story building addition (total of 5,000 square feet) on an existing commercial property containing a parking lot at 79 West Huron Street, for the development of the Emerson Hospitality School. The new building addition will contain a gymnasium on the second floor, with some enclosed parking on the ground floor. The site will have a total of 24 parking spaces. The site will have new pervious surfaces/landscaping on existing impervious surfaces (parking lot) and will treat stormwater on-site in accordance with Buffalo Sewer Authority requirements for stormwater management. The project is located from 73-79 West Huron Street in the City of Buffalo, New York.</w:t>
      </w:r>
    </w:p>
    <w:p w:rsidR="00A61FE4" w:rsidRDefault="00A61FE4" w:rsidP="00A61FE4">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City Hall, Buffalo, NY 14202, Phone: (716) 851-5029</w:t>
      </w:r>
    </w:p>
    <w:p w:rsidR="009629A9" w:rsidRDefault="009629A9"/>
    <w:p w:rsidR="007D7F8C" w:rsidRDefault="00832E63">
      <w:hyperlink r:id="rId16" w:history="1">
        <w:r w:rsidR="004C08EA" w:rsidRPr="00A61567">
          <w:rPr>
            <w:rStyle w:val="Hyperlink"/>
          </w:rPr>
          <w:t>http://www.dec.ny.gov/enb/20171115_not9.html</w:t>
        </w:r>
      </w:hyperlink>
    </w:p>
    <w:p w:rsidR="007D7F8C" w:rsidRDefault="007D7F8C" w:rsidP="007D7F8C">
      <w:pPr>
        <w:pStyle w:val="Heading1"/>
        <w:rPr>
          <w:sz w:val="46"/>
          <w:szCs w:val="46"/>
        </w:rPr>
      </w:pPr>
      <w:r>
        <w:rPr>
          <w:sz w:val="46"/>
          <w:szCs w:val="46"/>
        </w:rPr>
        <w:t>ENB - Region 9 Notices 11/15/2017</w:t>
      </w:r>
    </w:p>
    <w:p w:rsidR="007D7F8C" w:rsidRDefault="007D7F8C" w:rsidP="007D7F8C">
      <w:pPr>
        <w:pStyle w:val="Heading3"/>
        <w:rPr>
          <w:sz w:val="33"/>
          <w:szCs w:val="33"/>
        </w:rPr>
      </w:pPr>
      <w:r>
        <w:rPr>
          <w:sz w:val="33"/>
          <w:szCs w:val="33"/>
        </w:rPr>
        <w:t>Public Notice</w:t>
      </w:r>
    </w:p>
    <w:p w:rsidR="007D7F8C" w:rsidRDefault="007D7F8C" w:rsidP="007D7F8C">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Diamond Hurwitz Scrap, LLC for a site known as ENRX Annex Site, site ID #C915325.</w:t>
      </w:r>
      <w:r>
        <w:rPr>
          <w:color w:val="000000"/>
          <w:sz w:val="23"/>
          <w:szCs w:val="23"/>
        </w:rPr>
        <w:t xml:space="preserve"> This site is located in the City of Buffalo, within the County of Erie, and is located at 50 Hannah Street.</w:t>
      </w:r>
    </w:p>
    <w:p w:rsidR="007D7F8C" w:rsidRDefault="007D7F8C" w:rsidP="007D7F8C">
      <w:pPr>
        <w:pStyle w:val="NormalWeb"/>
        <w:rPr>
          <w:color w:val="000000"/>
          <w:sz w:val="23"/>
          <w:szCs w:val="23"/>
        </w:rPr>
      </w:pPr>
      <w:r>
        <w:rPr>
          <w:color w:val="000000"/>
          <w:sz w:val="23"/>
          <w:szCs w:val="23"/>
        </w:rPr>
        <w:t>A copy of the application and other relevant documents are available at the document repository located at the Buffalo and Erie County Public Library, 1 Lafayette Square, Buffalo, NY 14203.</w:t>
      </w:r>
    </w:p>
    <w:p w:rsidR="007D7F8C" w:rsidRDefault="007D7F8C" w:rsidP="007D7F8C">
      <w:pPr>
        <w:pStyle w:val="NormalWeb"/>
        <w:rPr>
          <w:color w:val="000000"/>
          <w:sz w:val="23"/>
          <w:szCs w:val="23"/>
        </w:rPr>
      </w:pPr>
      <w:r>
        <w:rPr>
          <w:color w:val="000000"/>
          <w:sz w:val="23"/>
          <w:szCs w:val="23"/>
        </w:rPr>
        <w:lastRenderedPageBreak/>
        <w:t xml:space="preserve">There are several ways to comment on BCP applications. Comments can be submitted to: David </w:t>
      </w:r>
      <w:proofErr w:type="spellStart"/>
      <w:r>
        <w:rPr>
          <w:color w:val="000000"/>
          <w:sz w:val="23"/>
          <w:szCs w:val="23"/>
        </w:rPr>
        <w:t>Locey</w:t>
      </w:r>
      <w:proofErr w:type="spellEnd"/>
      <w:r>
        <w:rPr>
          <w:color w:val="000000"/>
          <w:sz w:val="23"/>
          <w:szCs w:val="23"/>
        </w:rPr>
        <w:t xml:space="preserve">, NYS DEC - Region 9 Office, Division of Environmental Remediation, 270 Michigan Avenue, Buffalo 14203, </w:t>
      </w:r>
      <w:proofErr w:type="gramStart"/>
      <w:r>
        <w:rPr>
          <w:color w:val="000000"/>
          <w:sz w:val="23"/>
          <w:szCs w:val="23"/>
        </w:rPr>
        <w:t>Phone</w:t>
      </w:r>
      <w:proofErr w:type="gramEnd"/>
      <w:r>
        <w:rPr>
          <w:color w:val="000000"/>
          <w:sz w:val="23"/>
          <w:szCs w:val="23"/>
        </w:rPr>
        <w:t xml:space="preserve">: (716) 851-7220, E-mail: david.locey@dec.ny.gov. </w:t>
      </w:r>
      <w:r>
        <w:rPr>
          <w:rStyle w:val="Strong"/>
          <w:color w:val="000000"/>
          <w:sz w:val="23"/>
          <w:szCs w:val="23"/>
        </w:rPr>
        <w:t>All comments must be submitted by December 15, 2017.</w:t>
      </w:r>
    </w:p>
    <w:p w:rsidR="007D7F8C" w:rsidRDefault="007D7F8C" w:rsidP="007D7F8C">
      <w:pPr>
        <w:pStyle w:val="NormalWeb"/>
        <w:rPr>
          <w:color w:val="000000"/>
          <w:sz w:val="23"/>
          <w:szCs w:val="23"/>
        </w:rPr>
      </w:pPr>
      <w:r>
        <w:rPr>
          <w:color w:val="000000"/>
          <w:sz w:val="23"/>
          <w:szCs w:val="23"/>
        </w:rPr>
        <w:t xml:space="preserve">Site </w:t>
      </w:r>
      <w:hyperlink r:id="rId17"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7D7F8C" w:rsidRDefault="007D7F8C" w:rsidP="007D7F8C">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18" w:history="1">
        <w:r>
          <w:rPr>
            <w:color w:val="007AB7"/>
            <w:sz w:val="23"/>
            <w:szCs w:val="23"/>
          </w:rPr>
          <w:t>Contaminated Sites E-mail List</w:t>
        </w:r>
      </w:hyperlink>
      <w:r>
        <w:rPr>
          <w:color w:val="000000"/>
          <w:sz w:val="23"/>
          <w:szCs w:val="23"/>
        </w:rPr>
        <w:t xml:space="preserve"> at: http://www.dec.ny.gov/chemical/61092.html.</w:t>
      </w:r>
    </w:p>
    <w:p w:rsidR="007D7F8C" w:rsidRDefault="007D7F8C" w:rsidP="007D7F8C">
      <w:pPr>
        <w:pStyle w:val="NormalWeb"/>
        <w:rPr>
          <w:color w:val="000000"/>
          <w:sz w:val="23"/>
          <w:szCs w:val="23"/>
        </w:rPr>
      </w:pPr>
      <w:r>
        <w:rPr>
          <w:rStyle w:val="Strong"/>
          <w:color w:val="000000"/>
          <w:sz w:val="23"/>
          <w:szCs w:val="23"/>
        </w:rPr>
        <w:t>What is the Brownfield Cleanup Program?</w:t>
      </w:r>
    </w:p>
    <w:p w:rsidR="007D7F8C" w:rsidRDefault="007D7F8C" w:rsidP="007D7F8C">
      <w:pPr>
        <w:pStyle w:val="NormalWeb"/>
        <w:rPr>
          <w:color w:val="000000"/>
          <w:sz w:val="23"/>
          <w:szCs w:val="23"/>
        </w:rPr>
      </w:pPr>
      <w:r>
        <w:rPr>
          <w:color w:val="000000"/>
          <w:sz w:val="23"/>
          <w:szCs w:val="23"/>
        </w:rPr>
        <w:t>New York's Brownfield Cleanup Program (BCP) is designed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7D7F8C" w:rsidRDefault="007D7F8C" w:rsidP="007D7F8C">
      <w:pPr>
        <w:pStyle w:val="NormalWeb"/>
        <w:rPr>
          <w:color w:val="000000"/>
          <w:sz w:val="23"/>
          <w:szCs w:val="23"/>
        </w:rPr>
      </w:pPr>
      <w:r>
        <w:rPr>
          <w:color w:val="000000"/>
          <w:sz w:val="23"/>
          <w:szCs w:val="23"/>
        </w:rPr>
        <w:t xml:space="preserve">Additional information on the New York State's </w:t>
      </w:r>
      <w:hyperlink r:id="rId19" w:history="1">
        <w:r>
          <w:rPr>
            <w:color w:val="007AB7"/>
            <w:sz w:val="23"/>
            <w:szCs w:val="23"/>
          </w:rPr>
          <w:t>Brownfield program</w:t>
        </w:r>
      </w:hyperlink>
      <w:r>
        <w:rPr>
          <w:color w:val="000000"/>
          <w:sz w:val="23"/>
          <w:szCs w:val="23"/>
        </w:rPr>
        <w:t xml:space="preserve"> is available at NYS DEC's website: http://www.dec.ny.gov/chemical/8450.html.</w:t>
      </w:r>
    </w:p>
    <w:p w:rsidR="007D7F8C" w:rsidRDefault="00832E63" w:rsidP="007D7F8C">
      <w:pPr>
        <w:rPr>
          <w:color w:val="000000"/>
          <w:sz w:val="23"/>
          <w:szCs w:val="23"/>
        </w:rPr>
      </w:pPr>
      <w:r>
        <w:rPr>
          <w:color w:val="000000"/>
          <w:sz w:val="23"/>
          <w:szCs w:val="23"/>
        </w:rPr>
        <w:pict>
          <v:rect id="_x0000_i1039" style="width:308.9pt;height:1.5pt" o:hrpct="660" o:hralign="center" o:hrstd="t" o:hrnoshade="t" o:hr="t" fillcolor="#2e7b39" stroked="f"/>
        </w:pict>
      </w:r>
    </w:p>
    <w:p w:rsidR="007D7F8C" w:rsidRDefault="007D7F8C" w:rsidP="007D7F8C">
      <w:pPr>
        <w:pStyle w:val="Heading3"/>
        <w:rPr>
          <w:sz w:val="33"/>
          <w:szCs w:val="33"/>
        </w:rPr>
      </w:pPr>
      <w:r>
        <w:rPr>
          <w:sz w:val="33"/>
          <w:szCs w:val="33"/>
        </w:rPr>
        <w:t>Negative Declaration</w:t>
      </w:r>
    </w:p>
    <w:p w:rsidR="007D7F8C" w:rsidRDefault="007D7F8C" w:rsidP="007D7F8C">
      <w:pPr>
        <w:pStyle w:val="NormalWeb"/>
        <w:rPr>
          <w:color w:val="000000"/>
          <w:sz w:val="23"/>
          <w:szCs w:val="23"/>
        </w:rPr>
      </w:pPr>
      <w:r>
        <w:rPr>
          <w:rStyle w:val="Strong"/>
          <w:color w:val="000000"/>
          <w:sz w:val="23"/>
          <w:szCs w:val="23"/>
        </w:rPr>
        <w:t>Chautauqua County</w:t>
      </w:r>
      <w:r>
        <w:rPr>
          <w:color w:val="000000"/>
          <w:sz w:val="23"/>
          <w:szCs w:val="23"/>
        </w:rPr>
        <w:t xml:space="preserve"> - The New York State Department of Environmental Conservation (NYS DEC), as lead agency, has determined that the proposed Herbicide Treatment of Chautauqua 4, Stands 35, 40 and 45 will not have a significant adverse environmental impact. The action involves the application of herbicides to American beech on Chautauqua 4, Stands 35, 40 and </w:t>
      </w:r>
      <w:proofErr w:type="gramStart"/>
      <w:r>
        <w:rPr>
          <w:color w:val="000000"/>
          <w:sz w:val="23"/>
          <w:szCs w:val="23"/>
        </w:rPr>
        <w:t>45, that</w:t>
      </w:r>
      <w:proofErr w:type="gramEnd"/>
      <w:r>
        <w:rPr>
          <w:color w:val="000000"/>
          <w:sz w:val="23"/>
          <w:szCs w:val="23"/>
        </w:rPr>
        <w:t xml:space="preserve"> are competing with other desirable hardwood regeneration. Targeted American beech will be treated with frill injection and/or basal bark treatment on approximately 58 acres. The goal is a reduction of target species to create conditions suitable for the seed germination and establishment of desirable tree species such as Red </w:t>
      </w:r>
      <w:r>
        <w:rPr>
          <w:color w:val="000000"/>
          <w:sz w:val="23"/>
          <w:szCs w:val="23"/>
        </w:rPr>
        <w:lastRenderedPageBreak/>
        <w:t>maple, Sugar maple, Red oak and Black cherry. The project is located in the Town of Harmony, New York</w:t>
      </w:r>
    </w:p>
    <w:p w:rsidR="007D7F8C" w:rsidRDefault="007D7F8C" w:rsidP="007D7F8C">
      <w:pPr>
        <w:pStyle w:val="NormalWeb"/>
        <w:rPr>
          <w:color w:val="000000"/>
          <w:sz w:val="23"/>
          <w:szCs w:val="23"/>
        </w:rPr>
      </w:pPr>
      <w:r>
        <w:rPr>
          <w:rStyle w:val="Strong"/>
          <w:color w:val="000000"/>
          <w:sz w:val="23"/>
          <w:szCs w:val="23"/>
        </w:rPr>
        <w:t>Contact:</w:t>
      </w:r>
      <w:r>
        <w:rPr>
          <w:color w:val="000000"/>
          <w:sz w:val="23"/>
          <w:szCs w:val="23"/>
        </w:rPr>
        <w:t xml:space="preserve"> Keith </w:t>
      </w:r>
      <w:proofErr w:type="spellStart"/>
      <w:r>
        <w:rPr>
          <w:color w:val="000000"/>
          <w:sz w:val="23"/>
          <w:szCs w:val="23"/>
        </w:rPr>
        <w:t>Carrow</w:t>
      </w:r>
      <w:proofErr w:type="spellEnd"/>
      <w:r>
        <w:rPr>
          <w:color w:val="000000"/>
          <w:sz w:val="23"/>
          <w:szCs w:val="23"/>
        </w:rPr>
        <w:t>, NYS DEC - Region 9 Dunkirk Sub Office, Division of Lands and Forests, 178 Point Drive North, Dunkirk, NY 14048, Phone: (716) 363-2052.</w:t>
      </w:r>
    </w:p>
    <w:p w:rsidR="007D7F8C" w:rsidRDefault="00832E63" w:rsidP="007D7F8C">
      <w:pPr>
        <w:rPr>
          <w:color w:val="000000"/>
          <w:sz w:val="23"/>
          <w:szCs w:val="23"/>
        </w:rPr>
      </w:pPr>
      <w:r>
        <w:rPr>
          <w:color w:val="000000"/>
          <w:sz w:val="23"/>
          <w:szCs w:val="23"/>
        </w:rPr>
        <w:pict>
          <v:rect id="_x0000_i1040" style="width:308.9pt;height:1.5pt" o:hrpct="660" o:hralign="center" o:hrstd="t" o:hrnoshade="t" o:hr="t" fillcolor="#2e7b39" stroked="f"/>
        </w:pict>
      </w:r>
    </w:p>
    <w:p w:rsidR="007D7F8C" w:rsidRDefault="007D7F8C" w:rsidP="007D7F8C">
      <w:pPr>
        <w:pStyle w:val="NormalWeb"/>
        <w:rPr>
          <w:color w:val="000000"/>
          <w:sz w:val="23"/>
          <w:szCs w:val="23"/>
        </w:rPr>
      </w:pPr>
      <w:r>
        <w:rPr>
          <w:rStyle w:val="Strong"/>
          <w:color w:val="000000"/>
          <w:sz w:val="23"/>
          <w:szCs w:val="23"/>
        </w:rPr>
        <w:t>Erie County</w:t>
      </w:r>
      <w:r>
        <w:rPr>
          <w:color w:val="000000"/>
          <w:sz w:val="23"/>
          <w:szCs w:val="23"/>
        </w:rPr>
        <w:t xml:space="preserve"> - The Alden Central School District, as lead agency, has determined that the proposed Vision 20/20 will not have a significant adverse environmental impact. The action involves a proposal to undertake a capital project referred to as Vision 20/20 which includes various renovations, upgrades, site work, and an addition at the Alden Central School District's facilities including the High School, Intermediate/Middle School, Primary School, and Bus Garage.</w:t>
      </w:r>
    </w:p>
    <w:p w:rsidR="007D7F8C" w:rsidRDefault="007D7F8C" w:rsidP="007D7F8C">
      <w:pPr>
        <w:pStyle w:val="NormalWeb"/>
        <w:rPr>
          <w:color w:val="000000"/>
          <w:sz w:val="23"/>
          <w:szCs w:val="23"/>
        </w:rPr>
      </w:pPr>
      <w:r>
        <w:rPr>
          <w:color w:val="000000"/>
          <w:sz w:val="23"/>
          <w:szCs w:val="23"/>
        </w:rPr>
        <w:t>Proposed renovations at each of the academic buildings include roofs and associated masonry work and rooftop HVAC upgrades including items such as exhaust fans, hoods, and mechanical heating and cooling equipment. Other proposed upgrades at the High School include renovating the existing pool locker rooms, showers and restrooms, upgrading lighting systems, and resealing exterior metal panels and windows. At the Intermediate/Middle School, proposed renovations include corridor lights, ceilings, wall tile, paint, and finishes; science classroom and storage room renovations; and repairs to existing drainage systems in the basement. At the Primary School, proposed renovations include exterior masonry repairs and building envelope improvements, including replacing the existing exterior wall insulation and finish system, providing metal panels, sealant, and new insulation, and possibly septic system upgrades.</w:t>
      </w:r>
    </w:p>
    <w:p w:rsidR="007D7F8C" w:rsidRDefault="007D7F8C" w:rsidP="007D7F8C">
      <w:pPr>
        <w:pStyle w:val="NormalWeb"/>
        <w:rPr>
          <w:color w:val="000000"/>
          <w:sz w:val="23"/>
          <w:szCs w:val="23"/>
        </w:rPr>
      </w:pPr>
      <w:r>
        <w:rPr>
          <w:color w:val="000000"/>
          <w:sz w:val="23"/>
          <w:szCs w:val="23"/>
        </w:rPr>
        <w:t>Proposed site work includes a modified 8 lane track layout, field event areas, and a multi-sport synthetic turf field within the track at the High School/Intermediate/Middle School site; pavement improvements including reconstructed parking lots and a new drop-off loop at the Primary School; and removal of an underground fuel tank and the installation of a new aboveground fuel tank at the Bus Garage.</w:t>
      </w:r>
    </w:p>
    <w:p w:rsidR="007D7F8C" w:rsidRDefault="007D7F8C" w:rsidP="007D7F8C">
      <w:pPr>
        <w:pStyle w:val="NormalWeb"/>
        <w:rPr>
          <w:color w:val="000000"/>
          <w:sz w:val="23"/>
          <w:szCs w:val="23"/>
        </w:rPr>
      </w:pPr>
      <w:r>
        <w:rPr>
          <w:color w:val="000000"/>
          <w:sz w:val="23"/>
          <w:szCs w:val="23"/>
        </w:rPr>
        <w:t xml:space="preserve">All of the above proposed items will be included in Proposition 1. Proposition 2 proposes a pool renovation and addition at the High School, including excavation of the existing pool to a greater depth for diving, expansion of the pool footprint to accommodate an 8 lane pool, creation of a zero-entry ADA ramp, and seating. The addition also includes public restrooms and a new entrance to the building, with sidewalks to connect existing parking lots and </w:t>
      </w:r>
      <w:r>
        <w:rPr>
          <w:color w:val="000000"/>
          <w:sz w:val="23"/>
          <w:szCs w:val="23"/>
        </w:rPr>
        <w:lastRenderedPageBreak/>
        <w:t>sidewalks to the new entrance. Proposition 3 proposes an Energy Performance Contract with a proposed scope including items such as installation of LED lighting fixtures and plug-load management procedures and devices; building automation upgrades on HVAC equipment including optimal start times, auto-shut offs, and variable demand systems; high-efficiency boilers; building envelope improvements including resealing windows, door weather-stripping, and additional insulation; reviewing/upgrading/refurbishing/decommissioning existing cogeneration systems; a new pool cover; pedal valves at sinks and plumbing fixtures; vending machine occupancy controls; and air duct sealing.</w:t>
      </w:r>
    </w:p>
    <w:p w:rsidR="007D7F8C" w:rsidRDefault="007D7F8C" w:rsidP="007D7F8C">
      <w:pPr>
        <w:pStyle w:val="NormalWeb"/>
        <w:rPr>
          <w:color w:val="000000"/>
          <w:sz w:val="23"/>
          <w:szCs w:val="23"/>
        </w:rPr>
      </w:pPr>
      <w:r>
        <w:rPr>
          <w:color w:val="000000"/>
          <w:sz w:val="23"/>
          <w:szCs w:val="23"/>
        </w:rPr>
        <w:t>The project is located at various facilities and sites in the Alden Central School District in Alden, New York.</w:t>
      </w:r>
    </w:p>
    <w:p w:rsidR="007D7F8C" w:rsidRDefault="007D7F8C" w:rsidP="007D7F8C">
      <w:pPr>
        <w:pStyle w:val="NormalWeb"/>
        <w:rPr>
          <w:color w:val="000000"/>
          <w:sz w:val="23"/>
          <w:szCs w:val="23"/>
        </w:rPr>
      </w:pPr>
      <w:r>
        <w:rPr>
          <w:rStyle w:val="Strong"/>
          <w:color w:val="000000"/>
          <w:sz w:val="23"/>
          <w:szCs w:val="23"/>
        </w:rPr>
        <w:t>Contact:</w:t>
      </w:r>
      <w:r>
        <w:rPr>
          <w:color w:val="000000"/>
          <w:sz w:val="23"/>
          <w:szCs w:val="23"/>
        </w:rPr>
        <w:t xml:space="preserve"> Adam </w:t>
      </w:r>
      <w:proofErr w:type="spellStart"/>
      <w:r>
        <w:rPr>
          <w:color w:val="000000"/>
          <w:sz w:val="23"/>
          <w:szCs w:val="23"/>
        </w:rPr>
        <w:t>Stoltman</w:t>
      </w:r>
      <w:proofErr w:type="spellEnd"/>
      <w:r>
        <w:rPr>
          <w:color w:val="000000"/>
          <w:sz w:val="23"/>
          <w:szCs w:val="23"/>
        </w:rPr>
        <w:t xml:space="preserve">, Alden Central School District, 13190 Park Street, Alden, NY 14004, </w:t>
      </w:r>
      <w:proofErr w:type="gramStart"/>
      <w:r>
        <w:rPr>
          <w:color w:val="000000"/>
          <w:sz w:val="23"/>
          <w:szCs w:val="23"/>
        </w:rPr>
        <w:t>Phone</w:t>
      </w:r>
      <w:proofErr w:type="gramEnd"/>
      <w:r>
        <w:rPr>
          <w:color w:val="000000"/>
          <w:sz w:val="23"/>
          <w:szCs w:val="23"/>
        </w:rPr>
        <w:t>: (716) 937-9116, E-mail: astoltman@aldenschools.org.</w:t>
      </w:r>
    </w:p>
    <w:p w:rsidR="007D7F8C" w:rsidRDefault="00832E63" w:rsidP="007D7F8C">
      <w:pPr>
        <w:rPr>
          <w:color w:val="000000"/>
          <w:sz w:val="23"/>
          <w:szCs w:val="23"/>
        </w:rPr>
      </w:pPr>
      <w:r>
        <w:rPr>
          <w:color w:val="000000"/>
          <w:sz w:val="23"/>
          <w:szCs w:val="23"/>
        </w:rPr>
        <w:pict>
          <v:rect id="_x0000_i1041" style="width:308.9pt;height:1.5pt" o:hrpct="660" o:hralign="center" o:hrstd="t" o:hrnoshade="t" o:hr="t" fillcolor="#2e7b39" stroked="f"/>
        </w:pict>
      </w:r>
    </w:p>
    <w:p w:rsidR="007D7F8C" w:rsidRDefault="007D7F8C" w:rsidP="007D7F8C">
      <w:pPr>
        <w:pStyle w:val="Heading3"/>
        <w:rPr>
          <w:sz w:val="33"/>
          <w:szCs w:val="33"/>
        </w:rPr>
      </w:pPr>
      <w:r>
        <w:rPr>
          <w:sz w:val="33"/>
          <w:szCs w:val="33"/>
        </w:rPr>
        <w:t>Negative Declaration Amended</w:t>
      </w:r>
    </w:p>
    <w:p w:rsidR="007D7F8C" w:rsidRDefault="007D7F8C" w:rsidP="007D7F8C">
      <w:pPr>
        <w:pStyle w:val="NormalWeb"/>
        <w:rPr>
          <w:color w:val="000000"/>
          <w:sz w:val="23"/>
          <w:szCs w:val="23"/>
        </w:rPr>
      </w:pPr>
      <w:r>
        <w:rPr>
          <w:rStyle w:val="Strong"/>
          <w:color w:val="000000"/>
          <w:sz w:val="23"/>
          <w:szCs w:val="23"/>
        </w:rPr>
        <w:t>Erie County</w:t>
      </w:r>
      <w:r>
        <w:rPr>
          <w:color w:val="000000"/>
          <w:sz w:val="23"/>
          <w:szCs w:val="23"/>
        </w:rPr>
        <w:t xml:space="preserve"> - The Iroquois Central School District, as lead agency, has determined that the proposed 2016 Capital Project will not have a significant adverse environmental impact. The action involves a proposal by the Iroquois Central School District undertake a capital project which includes various renovation, upgrade, and site work improvements at the District's sites and facilities.</w:t>
      </w:r>
    </w:p>
    <w:p w:rsidR="007D7F8C" w:rsidRDefault="007D7F8C" w:rsidP="007D7F8C">
      <w:pPr>
        <w:pStyle w:val="NormalWeb"/>
        <w:rPr>
          <w:color w:val="000000"/>
          <w:sz w:val="23"/>
          <w:szCs w:val="23"/>
        </w:rPr>
      </w:pPr>
      <w:r>
        <w:rPr>
          <w:color w:val="000000"/>
          <w:sz w:val="23"/>
          <w:szCs w:val="23"/>
        </w:rPr>
        <w:t>Proposed improvements at one or more of the buildings include health/safety, accessibility, and code compliance work and upgrades to building systems including general, mechanical, electrical, plumbing and HVAC work. Items include secure vestibules and door levers, fire alarm system, auditorium lighting and electrical service, water service upgrades, hot water heaters, hot water condensing boilers, ventilation upgrades, flooring, ADA door hardware and restroom, and various code mandates.</w:t>
      </w:r>
    </w:p>
    <w:p w:rsidR="007D7F8C" w:rsidRDefault="007D7F8C" w:rsidP="007D7F8C">
      <w:pPr>
        <w:pStyle w:val="NormalWeb"/>
        <w:rPr>
          <w:color w:val="000000"/>
          <w:sz w:val="23"/>
          <w:szCs w:val="23"/>
        </w:rPr>
      </w:pPr>
      <w:r>
        <w:rPr>
          <w:color w:val="000000"/>
          <w:sz w:val="23"/>
          <w:szCs w:val="23"/>
        </w:rPr>
        <w:t>Interior reconstruction items include boiler room reconstruction, band room renovation, ADA restroom renovation and relocation and main office renovation. Exterior envelope upgrades at one or more of the buildings include items such as new roofs and roof drains.</w:t>
      </w:r>
    </w:p>
    <w:p w:rsidR="007D7F8C" w:rsidRDefault="007D7F8C" w:rsidP="007D7F8C">
      <w:pPr>
        <w:pStyle w:val="NormalWeb"/>
        <w:rPr>
          <w:color w:val="000000"/>
          <w:sz w:val="23"/>
          <w:szCs w:val="23"/>
        </w:rPr>
      </w:pPr>
      <w:r>
        <w:rPr>
          <w:color w:val="000000"/>
          <w:sz w:val="23"/>
          <w:szCs w:val="23"/>
        </w:rPr>
        <w:t xml:space="preserve">Proposed site work includes athletic field upgrades on the west side of Girdle Road where athletic fields exist, with the local share of the cost to be community funded. These </w:t>
      </w:r>
      <w:r>
        <w:rPr>
          <w:color w:val="000000"/>
          <w:sz w:val="23"/>
          <w:szCs w:val="23"/>
        </w:rPr>
        <w:lastRenderedPageBreak/>
        <w:t>upgrades include a new multi-sport synthetic field and 800 meter all-weather track near the existing parking area. Associated improvements include bleachers (1,500 seats), press box, scoreboard, fencing, drainage, lighting, and an expanded restroom building with concession stand. Other athletic fields, including a baseball field, will remain grass turf but will be realigned to accommodate the multi-sport synthetic turf facility, and an existing underground natural gas line which passes under the athletic fields will be relocated to a greater depth. Site work on the east side of Girdle Road includes reconstruction of portions of parking areas and driveway entrances in front of the school buildings. [2017 AMENDMENT: Rather than realigning the existing baseball field west of Girdle Road, as part of 2017 Proposition 1, that field will be replaced with a new grass turf baseball field east of Girdle Road near the existing baseball field, and additional general building upgrades will be undertaken. A possible 2017 Proposition 2 would consist of a softball / baseball synthetic turf field at the site of the existing track east of Girdle Road and additional general building upgrades would also be undertaken.]</w:t>
      </w:r>
    </w:p>
    <w:p w:rsidR="007D7F8C" w:rsidRDefault="007D7F8C" w:rsidP="007D7F8C">
      <w:pPr>
        <w:pStyle w:val="NormalWeb"/>
        <w:rPr>
          <w:color w:val="000000"/>
          <w:sz w:val="23"/>
          <w:szCs w:val="23"/>
        </w:rPr>
      </w:pPr>
      <w:r>
        <w:rPr>
          <w:color w:val="000000"/>
          <w:sz w:val="23"/>
          <w:szCs w:val="23"/>
        </w:rPr>
        <w:t xml:space="preserve">Outdoor recreational improvements are anticipated to also occur at Wales Primary School. This proposed site work will be treated as part of the capital project (under the first of the two propositions that will be presented) for authorization and SED review purposes, but the District anticipates that the costs associated with such work will be covered through a combination of donated labor, donated materials, and private fundraising, so that the overall cost of the capital project will not be increased by the District's undertaking such particular site work on school grounds. Such work is however, being included as part of this action for review purposes. These improvements may include a new playground to replace two existing playgrounds, a 30 foot x 60 foot pavilion, </w:t>
      </w:r>
      <w:proofErr w:type="gramStart"/>
      <w:r>
        <w:rPr>
          <w:color w:val="000000"/>
          <w:sz w:val="23"/>
          <w:szCs w:val="23"/>
        </w:rPr>
        <w:t>an</w:t>
      </w:r>
      <w:proofErr w:type="gramEnd"/>
      <w:r>
        <w:rPr>
          <w:color w:val="000000"/>
          <w:sz w:val="23"/>
          <w:szCs w:val="23"/>
        </w:rPr>
        <w:t xml:space="preserve"> all-weather 3 lane, 200 meter track around the new playground, a soccer field, and a paved basketball court.</w:t>
      </w:r>
    </w:p>
    <w:p w:rsidR="007D7F8C" w:rsidRDefault="007D7F8C" w:rsidP="007D7F8C">
      <w:pPr>
        <w:pStyle w:val="NormalWeb"/>
        <w:rPr>
          <w:color w:val="000000"/>
          <w:sz w:val="23"/>
          <w:szCs w:val="23"/>
        </w:rPr>
      </w:pPr>
      <w:r>
        <w:rPr>
          <w:color w:val="000000"/>
          <w:sz w:val="23"/>
          <w:szCs w:val="23"/>
        </w:rPr>
        <w:t>The project is located at various facilities and sites in the Iroquois Central School District in the Towns of Elma, Aurora and Marilla, New York.</w:t>
      </w:r>
    </w:p>
    <w:p w:rsidR="007D7F8C" w:rsidRDefault="007D7F8C" w:rsidP="007D7F8C">
      <w:pPr>
        <w:pStyle w:val="NormalWeb"/>
        <w:rPr>
          <w:color w:val="000000"/>
          <w:sz w:val="23"/>
          <w:szCs w:val="23"/>
        </w:rPr>
      </w:pPr>
      <w:r>
        <w:rPr>
          <w:rStyle w:val="Strong"/>
          <w:color w:val="000000"/>
          <w:sz w:val="23"/>
          <w:szCs w:val="23"/>
        </w:rPr>
        <w:t>Contact:</w:t>
      </w:r>
      <w:r>
        <w:rPr>
          <w:color w:val="000000"/>
          <w:sz w:val="23"/>
          <w:szCs w:val="23"/>
        </w:rPr>
        <w:t xml:space="preserve"> Douglas Scofield, Iroquois Central School District, 2111 Girdle Road, Elma, NY 14059, Phone: (716) 652-3000.</w:t>
      </w:r>
    </w:p>
    <w:p w:rsidR="007D7F8C" w:rsidRDefault="00832E63" w:rsidP="007D7F8C">
      <w:pPr>
        <w:rPr>
          <w:color w:val="000000"/>
          <w:sz w:val="23"/>
          <w:szCs w:val="23"/>
        </w:rPr>
      </w:pPr>
      <w:r>
        <w:rPr>
          <w:color w:val="000000"/>
          <w:sz w:val="23"/>
          <w:szCs w:val="23"/>
        </w:rPr>
        <w:pict>
          <v:rect id="_x0000_i1042" style="width:308.9pt;height:1.5pt" o:hrpct="660" o:hralign="center" o:hrstd="t" o:hrnoshade="t" o:hr="t" fillcolor="#2e7b39" stroked="f"/>
        </w:pict>
      </w:r>
    </w:p>
    <w:p w:rsidR="007D7F8C" w:rsidRDefault="007D7F8C" w:rsidP="007D7F8C">
      <w:pPr>
        <w:pStyle w:val="Heading3"/>
        <w:rPr>
          <w:sz w:val="33"/>
          <w:szCs w:val="33"/>
        </w:rPr>
      </w:pPr>
      <w:r>
        <w:rPr>
          <w:sz w:val="33"/>
          <w:szCs w:val="33"/>
        </w:rPr>
        <w:t>Negative Declaration</w:t>
      </w:r>
    </w:p>
    <w:p w:rsidR="007D7F8C" w:rsidRDefault="007D7F8C" w:rsidP="007D7F8C">
      <w:pPr>
        <w:pStyle w:val="NormalWeb"/>
        <w:rPr>
          <w:color w:val="000000"/>
          <w:sz w:val="23"/>
          <w:szCs w:val="23"/>
        </w:rPr>
      </w:pPr>
      <w:r>
        <w:rPr>
          <w:rStyle w:val="Strong"/>
          <w:color w:val="000000"/>
          <w:sz w:val="23"/>
          <w:szCs w:val="23"/>
        </w:rPr>
        <w:t>Niagara County</w:t>
      </w:r>
      <w:r>
        <w:rPr>
          <w:color w:val="000000"/>
          <w:sz w:val="23"/>
          <w:szCs w:val="23"/>
        </w:rPr>
        <w:t xml:space="preserve"> - The Wilson Central School District, as lead agency, has determined that the proposed Planned Facilities Reconstruction Project, 2017-2020 will not have a </w:t>
      </w:r>
      <w:r>
        <w:rPr>
          <w:color w:val="000000"/>
          <w:sz w:val="23"/>
          <w:szCs w:val="23"/>
        </w:rPr>
        <w:lastRenderedPageBreak/>
        <w:t>significant adverse environmental impact. The action involves a proposal by the Wilson Central School District to undertake a Planned Facilities Reconstruction Project, 2017-2020 which includes various renovation, upgrade, security, and site work improvements at the District's buildings and campus.</w:t>
      </w:r>
    </w:p>
    <w:p w:rsidR="007D7F8C" w:rsidRDefault="007D7F8C" w:rsidP="007D7F8C">
      <w:pPr>
        <w:pStyle w:val="NormalWeb"/>
        <w:rPr>
          <w:color w:val="000000"/>
          <w:sz w:val="23"/>
          <w:szCs w:val="23"/>
        </w:rPr>
      </w:pPr>
      <w:r>
        <w:rPr>
          <w:color w:val="000000"/>
          <w:sz w:val="23"/>
          <w:szCs w:val="23"/>
        </w:rPr>
        <w:t>Proposed building improvements may include selective roofs, windows and window treatments, carpeting, flooring, ceilings, doors, expanded coolers / freezers, stage curtains, and renovated Nurse's suite. Other improvements may include HVAC upgrades including classroom unit ventilators, air handling units and other equipment, drinking fountains, public address and emergency notification system upgrades, LCD projectors, marker boards, masonry reconstruction, cupola upgrades, and miscellaneous improvements.</w:t>
      </w:r>
    </w:p>
    <w:p w:rsidR="007D7F8C" w:rsidRDefault="007D7F8C" w:rsidP="007D7F8C">
      <w:pPr>
        <w:pStyle w:val="NormalWeb"/>
        <w:rPr>
          <w:color w:val="000000"/>
          <w:sz w:val="23"/>
          <w:szCs w:val="23"/>
        </w:rPr>
      </w:pPr>
      <w:r>
        <w:rPr>
          <w:color w:val="000000"/>
          <w:sz w:val="23"/>
          <w:szCs w:val="23"/>
        </w:rPr>
        <w:t>Proposed site work may include reconstructing and resurfacing asphalt pavement, including driveways, parking areas, and play area, associated drainage improvements, new and reconstructed sidewalks, and a new playground. Outdoor athletic facility upgrades may include a new enlarged 8 lane track and new field event areas in track "D" zones, new multipurpose synthetic turf athletic field inside the track, and associated improvements including concrete plaza, scoreboard, sound system, perimeter fencing, pedestrian lighting, and drainage improvements. A lateral sanitary line may be installed to connect the soccer field concessions/restrooms with the municipal sanitary system.</w:t>
      </w:r>
    </w:p>
    <w:p w:rsidR="007D7F8C" w:rsidRDefault="007D7F8C" w:rsidP="007D7F8C">
      <w:pPr>
        <w:pStyle w:val="NormalWeb"/>
        <w:rPr>
          <w:color w:val="000000"/>
          <w:sz w:val="23"/>
          <w:szCs w:val="23"/>
        </w:rPr>
      </w:pPr>
      <w:r>
        <w:rPr>
          <w:color w:val="000000"/>
          <w:sz w:val="23"/>
          <w:szCs w:val="23"/>
        </w:rPr>
        <w:t>The project is located at 374 to 388 Lake Street and 430 Young Street in the Town of Wilson, New York.</w:t>
      </w:r>
    </w:p>
    <w:p w:rsidR="007D7F8C" w:rsidRDefault="007D7F8C" w:rsidP="007D7F8C">
      <w:pPr>
        <w:pStyle w:val="NormalWeb"/>
        <w:rPr>
          <w:color w:val="000000"/>
          <w:sz w:val="23"/>
          <w:szCs w:val="23"/>
        </w:rPr>
      </w:pPr>
      <w:r>
        <w:rPr>
          <w:rStyle w:val="Strong"/>
          <w:color w:val="000000"/>
          <w:sz w:val="23"/>
          <w:szCs w:val="23"/>
        </w:rPr>
        <w:t>Contact:</w:t>
      </w:r>
      <w:r>
        <w:rPr>
          <w:color w:val="000000"/>
          <w:sz w:val="23"/>
          <w:szCs w:val="23"/>
        </w:rPr>
        <w:t xml:space="preserve"> Timothy Carter, Wilson Central School District, 374 Lake Street, Wilson, NY 14172, </w:t>
      </w:r>
      <w:proofErr w:type="gramStart"/>
      <w:r>
        <w:rPr>
          <w:color w:val="000000"/>
          <w:sz w:val="23"/>
          <w:szCs w:val="23"/>
        </w:rPr>
        <w:t>Phone</w:t>
      </w:r>
      <w:proofErr w:type="gramEnd"/>
      <w:r>
        <w:rPr>
          <w:color w:val="000000"/>
          <w:sz w:val="23"/>
          <w:szCs w:val="23"/>
        </w:rPr>
        <w:t>: (716) 751-9341, E-mail: tcarter@wilsoncsd.org.</w:t>
      </w:r>
    </w:p>
    <w:p w:rsidR="0028132F" w:rsidRDefault="00832E63">
      <w:hyperlink r:id="rId20" w:history="1">
        <w:r w:rsidR="000B3E87" w:rsidRPr="00A61567">
          <w:rPr>
            <w:rStyle w:val="Hyperlink"/>
          </w:rPr>
          <w:t>http://www.dec.ny.gov/enb/20171108_not9.html</w:t>
        </w:r>
      </w:hyperlink>
    </w:p>
    <w:p w:rsidR="004C08EA" w:rsidRDefault="004C08EA" w:rsidP="004C08EA">
      <w:pPr>
        <w:pStyle w:val="Heading1"/>
        <w:rPr>
          <w:sz w:val="46"/>
          <w:szCs w:val="46"/>
        </w:rPr>
      </w:pPr>
      <w:r>
        <w:rPr>
          <w:sz w:val="46"/>
          <w:szCs w:val="46"/>
        </w:rPr>
        <w:t>ENB - Region 9 Notices 11/8/2017</w:t>
      </w:r>
    </w:p>
    <w:p w:rsidR="004C08EA" w:rsidRDefault="004C08EA" w:rsidP="004C08EA">
      <w:pPr>
        <w:pStyle w:val="Heading3"/>
        <w:rPr>
          <w:sz w:val="33"/>
          <w:szCs w:val="33"/>
        </w:rPr>
      </w:pPr>
      <w:r>
        <w:rPr>
          <w:sz w:val="33"/>
          <w:szCs w:val="33"/>
        </w:rPr>
        <w:t>Public Notice</w:t>
      </w:r>
    </w:p>
    <w:p w:rsidR="004C08EA" w:rsidRDefault="004C08EA" w:rsidP="004C08EA">
      <w:pPr>
        <w:pStyle w:val="NormalWeb"/>
        <w:rPr>
          <w:color w:val="000000"/>
          <w:sz w:val="23"/>
          <w:szCs w:val="23"/>
        </w:rPr>
      </w:pPr>
      <w:r>
        <w:rPr>
          <w:rStyle w:val="Strong"/>
          <w:color w:val="000000"/>
          <w:sz w:val="23"/>
          <w:szCs w:val="23"/>
        </w:rPr>
        <w:t xml:space="preserve">The New York State Department of Environmental Conservation (NYS DEC) has received a Brownfield Cleanup Program (BCP) application from ACM Northfield CR #3, LLC for a site known as </w:t>
      </w:r>
      <w:proofErr w:type="spellStart"/>
      <w:r>
        <w:rPr>
          <w:rStyle w:val="Strong"/>
          <w:color w:val="000000"/>
          <w:sz w:val="23"/>
          <w:szCs w:val="23"/>
        </w:rPr>
        <w:t>Bisonite</w:t>
      </w:r>
      <w:proofErr w:type="spellEnd"/>
      <w:r>
        <w:rPr>
          <w:rStyle w:val="Strong"/>
          <w:color w:val="000000"/>
          <w:sz w:val="23"/>
          <w:szCs w:val="23"/>
        </w:rPr>
        <w:t xml:space="preserve"> Paint Co., site ID #C915010.</w:t>
      </w:r>
      <w:r>
        <w:rPr>
          <w:color w:val="000000"/>
          <w:sz w:val="23"/>
          <w:szCs w:val="23"/>
        </w:rPr>
        <w:t xml:space="preserve"> This site is located in the Town of Tonawanda, within the County of Erie, and is located at 2268 Military Road.</w:t>
      </w:r>
    </w:p>
    <w:p w:rsidR="004C08EA" w:rsidRDefault="004C08EA" w:rsidP="004C08EA">
      <w:pPr>
        <w:pStyle w:val="NormalWeb"/>
        <w:rPr>
          <w:color w:val="000000"/>
          <w:sz w:val="23"/>
          <w:szCs w:val="23"/>
        </w:rPr>
      </w:pPr>
      <w:r>
        <w:rPr>
          <w:color w:val="000000"/>
          <w:sz w:val="23"/>
          <w:szCs w:val="23"/>
        </w:rPr>
        <w:lastRenderedPageBreak/>
        <w:t>A copy of the application, and other relevant documents are available at the document repository located at Tonawanda Library, 333 Main Street, Tonawanda, NY 14150.</w:t>
      </w:r>
    </w:p>
    <w:p w:rsidR="004C08EA" w:rsidRDefault="004C08EA" w:rsidP="004C08EA">
      <w:pPr>
        <w:pStyle w:val="NormalWeb"/>
        <w:rPr>
          <w:color w:val="000000"/>
          <w:sz w:val="23"/>
          <w:szCs w:val="23"/>
        </w:rPr>
      </w:pPr>
      <w:r>
        <w:rPr>
          <w:color w:val="000000"/>
          <w:sz w:val="23"/>
          <w:szCs w:val="23"/>
        </w:rPr>
        <w:t>There are several ways to comment on BCP applications. Comments can be submitted to: Charles Gregory, NYS DEC - Division of Environmental Remediation, 625 Broadway</w:t>
      </w:r>
      <w:proofErr w:type="gramStart"/>
      <w:r>
        <w:rPr>
          <w:color w:val="000000"/>
          <w:sz w:val="23"/>
          <w:szCs w:val="23"/>
        </w:rPr>
        <w:t>,12th</w:t>
      </w:r>
      <w:proofErr w:type="gramEnd"/>
      <w:r>
        <w:rPr>
          <w:color w:val="000000"/>
          <w:sz w:val="23"/>
          <w:szCs w:val="23"/>
        </w:rPr>
        <w:t xml:space="preserve"> Floor, Albany, NY 12233-7017, Phone: (518) 402-8246, E-mail: charles.gregory@dec.ny.gov. </w:t>
      </w:r>
      <w:r>
        <w:rPr>
          <w:rStyle w:val="Strong"/>
          <w:color w:val="000000"/>
          <w:sz w:val="23"/>
          <w:szCs w:val="23"/>
        </w:rPr>
        <w:t>All comments must be submitted by December 8, 2017.</w:t>
      </w:r>
    </w:p>
    <w:p w:rsidR="004C08EA" w:rsidRDefault="004C08EA" w:rsidP="004C08EA">
      <w:pPr>
        <w:pStyle w:val="NormalWeb"/>
        <w:rPr>
          <w:color w:val="000000"/>
          <w:sz w:val="23"/>
          <w:szCs w:val="23"/>
        </w:rPr>
      </w:pPr>
      <w:r>
        <w:rPr>
          <w:color w:val="000000"/>
          <w:sz w:val="23"/>
          <w:szCs w:val="23"/>
        </w:rPr>
        <w:t xml:space="preserve">Site </w:t>
      </w:r>
      <w:hyperlink r:id="rId21"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4C08EA" w:rsidRDefault="004C08EA" w:rsidP="004C08EA">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22" w:history="1">
        <w:r>
          <w:rPr>
            <w:color w:val="007AB7"/>
            <w:sz w:val="23"/>
            <w:szCs w:val="23"/>
          </w:rPr>
          <w:t>Contaminated Sites E-mail List</w:t>
        </w:r>
      </w:hyperlink>
      <w:r>
        <w:rPr>
          <w:color w:val="000000"/>
          <w:sz w:val="23"/>
          <w:szCs w:val="23"/>
        </w:rPr>
        <w:t xml:space="preserve"> at: http://www.dec.ny.gov/chemical/61092.html.</w:t>
      </w:r>
    </w:p>
    <w:p w:rsidR="004C08EA" w:rsidRDefault="004C08EA" w:rsidP="004C08EA">
      <w:pPr>
        <w:pStyle w:val="NormalWeb"/>
        <w:rPr>
          <w:color w:val="000000"/>
          <w:sz w:val="23"/>
          <w:szCs w:val="23"/>
        </w:rPr>
      </w:pPr>
      <w:r>
        <w:rPr>
          <w:rStyle w:val="Strong"/>
          <w:color w:val="000000"/>
          <w:sz w:val="23"/>
          <w:szCs w:val="23"/>
        </w:rPr>
        <w:t>What is the Brownfield Cleanup Program?</w:t>
      </w:r>
    </w:p>
    <w:p w:rsidR="004C08EA" w:rsidRDefault="004C08EA" w:rsidP="004C08EA">
      <w:pPr>
        <w:pStyle w:val="NormalWeb"/>
        <w:rPr>
          <w:color w:val="000000"/>
          <w:sz w:val="23"/>
          <w:szCs w:val="23"/>
        </w:rPr>
      </w:pPr>
      <w:r>
        <w:rPr>
          <w:color w:val="000000"/>
          <w:sz w:val="23"/>
          <w:szCs w:val="23"/>
        </w:rPr>
        <w:t>New York's Brownfield Cleanup Program (BCP) is designed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4C08EA" w:rsidRDefault="004C08EA" w:rsidP="004C08EA">
      <w:pPr>
        <w:pStyle w:val="NormalWeb"/>
        <w:rPr>
          <w:color w:val="000000"/>
          <w:sz w:val="23"/>
          <w:szCs w:val="23"/>
        </w:rPr>
      </w:pPr>
      <w:r>
        <w:rPr>
          <w:color w:val="000000"/>
          <w:sz w:val="23"/>
          <w:szCs w:val="23"/>
        </w:rPr>
        <w:t xml:space="preserve">Additional information on the New York State's </w:t>
      </w:r>
      <w:hyperlink r:id="rId23" w:history="1">
        <w:r>
          <w:rPr>
            <w:color w:val="007AB7"/>
            <w:sz w:val="23"/>
            <w:szCs w:val="23"/>
          </w:rPr>
          <w:t>Brownfield program</w:t>
        </w:r>
      </w:hyperlink>
      <w:r>
        <w:rPr>
          <w:color w:val="000000"/>
          <w:sz w:val="23"/>
          <w:szCs w:val="23"/>
        </w:rPr>
        <w:t xml:space="preserve"> is available at NYS DEC's website: http://www.dec.ny.gov/chemical/8450.html.</w:t>
      </w:r>
    </w:p>
    <w:p w:rsidR="004C08EA" w:rsidRDefault="00832E63" w:rsidP="004C08EA">
      <w:pPr>
        <w:rPr>
          <w:color w:val="000000"/>
          <w:sz w:val="23"/>
          <w:szCs w:val="23"/>
        </w:rPr>
      </w:pPr>
      <w:r>
        <w:rPr>
          <w:color w:val="000000"/>
          <w:sz w:val="23"/>
          <w:szCs w:val="23"/>
        </w:rPr>
        <w:pict>
          <v:rect id="_x0000_i1043" style="width:308.9pt;height:1.5pt" o:hrpct="660" o:hralign="center" o:hrstd="t" o:hrnoshade="t" o:hr="t" fillcolor="#2e7b39" stroked="f"/>
        </w:pict>
      </w:r>
    </w:p>
    <w:p w:rsidR="004C08EA" w:rsidRDefault="004C08EA" w:rsidP="004C08EA">
      <w:pPr>
        <w:pStyle w:val="Heading3"/>
        <w:rPr>
          <w:sz w:val="33"/>
          <w:szCs w:val="33"/>
        </w:rPr>
      </w:pPr>
      <w:r>
        <w:rPr>
          <w:sz w:val="33"/>
          <w:szCs w:val="33"/>
        </w:rPr>
        <w:t>Negative Declaration</w:t>
      </w:r>
    </w:p>
    <w:p w:rsidR="004C08EA" w:rsidRDefault="004C08EA" w:rsidP="004C08EA">
      <w:pPr>
        <w:pStyle w:val="NormalWeb"/>
        <w:rPr>
          <w:color w:val="000000"/>
          <w:sz w:val="23"/>
          <w:szCs w:val="23"/>
        </w:rPr>
      </w:pPr>
      <w:r>
        <w:rPr>
          <w:rStyle w:val="Strong"/>
          <w:color w:val="000000"/>
          <w:sz w:val="23"/>
          <w:szCs w:val="23"/>
        </w:rPr>
        <w:t>Cattaraugus County</w:t>
      </w:r>
      <w:r>
        <w:rPr>
          <w:color w:val="000000"/>
          <w:sz w:val="23"/>
          <w:szCs w:val="23"/>
        </w:rPr>
        <w:t xml:space="preserve"> - The Hinsdale Central School District, as lead agency, has determined that the proposed Hinsdale Central School District Acquisition of Adjacent Property and Capital Improvements Project, 2017-2019 will not have a significant adverse environmental impact. The action involves a proposal by the Hinsdale Central School District to acquire 13.9 ± acres of adjacent unimproved property south of the District's campus and undertake a Capital Improvements Project, 2017-2019 which includes various </w:t>
      </w:r>
      <w:r>
        <w:rPr>
          <w:color w:val="000000"/>
          <w:sz w:val="23"/>
          <w:szCs w:val="23"/>
        </w:rPr>
        <w:lastRenderedPageBreak/>
        <w:t>renovation, upgrade, security, and safety improvements at the District's campus and site work improvements on the District's campus and on the adjacent property to be acquired.</w:t>
      </w:r>
    </w:p>
    <w:p w:rsidR="004C08EA" w:rsidRDefault="004C08EA" w:rsidP="004C08EA">
      <w:pPr>
        <w:pStyle w:val="NormalWeb"/>
        <w:rPr>
          <w:color w:val="000000"/>
          <w:sz w:val="23"/>
          <w:szCs w:val="23"/>
        </w:rPr>
      </w:pPr>
      <w:r>
        <w:rPr>
          <w:color w:val="000000"/>
          <w:sz w:val="23"/>
          <w:szCs w:val="23"/>
        </w:rPr>
        <w:t>Proposed renovations and upgrades to existing District buildings include electrical upgrades including replacement of existing lighting with energy-efficient LED lighting at the main building and bus garage and electric panel upgrades; plumbing upgrades such as improvements to domestic water system piping and valves, classroom emergency eyewash stations with drains, technology room sink, and drinking fountains with bottle fill faucets; and HVAC upgrades possibly including cooling in upper gymnasium and instructional service room and interior upgrades for conversion to natural gas.</w:t>
      </w:r>
    </w:p>
    <w:p w:rsidR="004C08EA" w:rsidRDefault="004C08EA" w:rsidP="004C08EA">
      <w:pPr>
        <w:pStyle w:val="NormalWeb"/>
        <w:rPr>
          <w:color w:val="000000"/>
          <w:sz w:val="23"/>
          <w:szCs w:val="23"/>
        </w:rPr>
      </w:pPr>
      <w:r>
        <w:rPr>
          <w:color w:val="000000"/>
          <w:sz w:val="23"/>
          <w:szCs w:val="23"/>
        </w:rPr>
        <w:t>Other proposed improvements include refinishing wooden floors in gymnasiums and some classrooms, interior door replacement for library and gymnasiums, basement entrance door, sound systems in gymnasiums / auditoriums, bleachers in the upper gym, enclosure of rear canopy for athletic equipment storage, vent-less kiln for art room, and possible elevator code upgrades.</w:t>
      </w:r>
    </w:p>
    <w:p w:rsidR="004C08EA" w:rsidRDefault="004C08EA" w:rsidP="004C08EA">
      <w:pPr>
        <w:pStyle w:val="NormalWeb"/>
        <w:rPr>
          <w:color w:val="000000"/>
          <w:sz w:val="23"/>
          <w:szCs w:val="23"/>
        </w:rPr>
      </w:pPr>
      <w:r>
        <w:rPr>
          <w:color w:val="000000"/>
          <w:sz w:val="23"/>
          <w:szCs w:val="23"/>
        </w:rPr>
        <w:t>Proposed security and safety items include interior and exterior strobe lighting to meet code requirements, building lightning protection, emergency backup power for computer circuits, additional security cameras and emergency information monitors, secure vestibule at main school entrance, additional access control on exterior doors at school building and bus garage, and cord reels in the technology classrooms.</w:t>
      </w:r>
    </w:p>
    <w:p w:rsidR="004C08EA" w:rsidRDefault="004C08EA" w:rsidP="004C08EA">
      <w:pPr>
        <w:pStyle w:val="NormalWeb"/>
        <w:rPr>
          <w:color w:val="000000"/>
          <w:sz w:val="23"/>
          <w:szCs w:val="23"/>
        </w:rPr>
      </w:pPr>
      <w:r>
        <w:rPr>
          <w:color w:val="000000"/>
          <w:sz w:val="23"/>
          <w:szCs w:val="23"/>
        </w:rPr>
        <w:t xml:space="preserve">Proposed site work includes a soccer field to be constructed near the campus' parking area and baseball field on the southern edge of the campus and the immediately adjacent portion of the land proposed to be acquired. Associated proposed improvements include drainage, water service with water cannon for irrigation, field lighting with LED fixtures, sound system, scoreboard, and possibly bleachers. To support the District's science and outdoor learning programs, a paved walkway around the soccer field will connect to an elevated wooden walkway leading to a possible roofed pavilion teaching space near the pond which is located on the southern portion of the adjacent property proposed to be acquired. Proposed site work on the existing campus includes replacement of front steps and some sidewalks, and at the bus garage, a fueling canopy and replacement of concrete aprons at the overhead doors. Natural gas service lines to the school and bus garage are also proposed. Other possible alternate items include installation of a greenhouse with concrete pad and </w:t>
      </w:r>
      <w:r>
        <w:rPr>
          <w:color w:val="000000"/>
          <w:sz w:val="23"/>
          <w:szCs w:val="23"/>
        </w:rPr>
        <w:lastRenderedPageBreak/>
        <w:t>utilities, new baseball dugouts, resurfacing of tennis courts, and relocation of existing soccer field bleachers to the baseball field or the new soccer field, with new pad.</w:t>
      </w:r>
    </w:p>
    <w:p w:rsidR="004C08EA" w:rsidRDefault="004C08EA" w:rsidP="004C08EA">
      <w:pPr>
        <w:pStyle w:val="NormalWeb"/>
        <w:rPr>
          <w:color w:val="000000"/>
          <w:sz w:val="23"/>
          <w:szCs w:val="23"/>
        </w:rPr>
      </w:pPr>
      <w:r>
        <w:rPr>
          <w:color w:val="000000"/>
          <w:sz w:val="23"/>
          <w:szCs w:val="23"/>
        </w:rPr>
        <w:t>The project is located on the Hinsdale Central School District Campus at 3701 Main Street and the adjoining property acquisition is at 3673 Main Street both properties in the Town of Hinsdale, New York.</w:t>
      </w:r>
    </w:p>
    <w:p w:rsidR="004C08EA" w:rsidRDefault="004C08EA" w:rsidP="004C08EA">
      <w:pPr>
        <w:pStyle w:val="NormalWeb"/>
        <w:rPr>
          <w:color w:val="000000"/>
          <w:sz w:val="23"/>
          <w:szCs w:val="23"/>
        </w:rPr>
      </w:pPr>
      <w:r>
        <w:rPr>
          <w:rStyle w:val="Strong"/>
          <w:color w:val="000000"/>
          <w:sz w:val="23"/>
          <w:szCs w:val="23"/>
        </w:rPr>
        <w:t>Contact:</w:t>
      </w:r>
      <w:r>
        <w:rPr>
          <w:color w:val="000000"/>
          <w:sz w:val="23"/>
          <w:szCs w:val="23"/>
        </w:rPr>
        <w:t xml:space="preserve"> Larry </w:t>
      </w:r>
      <w:proofErr w:type="spellStart"/>
      <w:r>
        <w:rPr>
          <w:color w:val="000000"/>
          <w:sz w:val="23"/>
          <w:szCs w:val="23"/>
        </w:rPr>
        <w:t>Ljungberg</w:t>
      </w:r>
      <w:proofErr w:type="spellEnd"/>
      <w:r>
        <w:rPr>
          <w:color w:val="000000"/>
          <w:sz w:val="23"/>
          <w:szCs w:val="23"/>
        </w:rPr>
        <w:t>, Hinsdale Central School District. 3701 Main Street, NY 14743, Phone: (716) 557-2227, E-mail: LLjungberg@hinsdale.wnyric.org.</w:t>
      </w:r>
    </w:p>
    <w:p w:rsidR="004C08EA" w:rsidRDefault="00832E63" w:rsidP="004C08EA">
      <w:pPr>
        <w:rPr>
          <w:color w:val="000000"/>
          <w:sz w:val="23"/>
          <w:szCs w:val="23"/>
        </w:rPr>
      </w:pPr>
      <w:r>
        <w:rPr>
          <w:color w:val="000000"/>
          <w:sz w:val="23"/>
          <w:szCs w:val="23"/>
        </w:rPr>
        <w:pict>
          <v:rect id="_x0000_i1044" style="width:308.9pt;height:1.5pt" o:hrpct="660" o:hralign="center" o:hrstd="t" o:hrnoshade="t" o:hr="t" fillcolor="#2e7b39" stroked="f"/>
        </w:pict>
      </w:r>
    </w:p>
    <w:p w:rsidR="004C08EA" w:rsidRDefault="004C08EA" w:rsidP="004C08EA">
      <w:pPr>
        <w:pStyle w:val="NormalWeb"/>
        <w:rPr>
          <w:color w:val="000000"/>
          <w:sz w:val="23"/>
          <w:szCs w:val="23"/>
        </w:rPr>
      </w:pPr>
      <w:r>
        <w:rPr>
          <w:rStyle w:val="Strong"/>
          <w:color w:val="000000"/>
          <w:sz w:val="23"/>
          <w:szCs w:val="23"/>
        </w:rPr>
        <w:t>Erie County</w:t>
      </w:r>
      <w:r>
        <w:rPr>
          <w:color w:val="000000"/>
          <w:sz w:val="23"/>
          <w:szCs w:val="23"/>
        </w:rPr>
        <w:t xml:space="preserve"> - The Clarence Central School District, as lead agency, has determined that the proposed 2017 Amendments to 2014 Capital Project will not have a significant adverse environmental impact. The action involves a proposal by the Clarence Central School District to undertake a capital project which will include various renovation, upgrade, and site work improvements at the District's sites and facilities.</w:t>
      </w:r>
    </w:p>
    <w:p w:rsidR="004C08EA" w:rsidRDefault="004C08EA" w:rsidP="004C08EA">
      <w:pPr>
        <w:pStyle w:val="NormalWeb"/>
        <w:rPr>
          <w:color w:val="000000"/>
          <w:sz w:val="23"/>
          <w:szCs w:val="23"/>
        </w:rPr>
      </w:pPr>
      <w:r>
        <w:rPr>
          <w:color w:val="000000"/>
          <w:sz w:val="23"/>
          <w:szCs w:val="23"/>
        </w:rPr>
        <w:t>Building improvements will include health/safety, accessibility, code compliance work, upgrades to building systems including general, mechanical, electrical and plumbing work, and technology, communications, and energy management upgrades. Interior and exterior envelope upgrades at one or more of the buildings will include items such as security door locksets and cameras; fire alarm and emergency lighting; exit signs and generator upgrades; roofs at three elementary schools and Maintenance Building and Sports Center; vestibule and bus overhang at Ledgeview Elementary School; masonry restoration and lowering/removal of chimneys; upgrades to stairs, flooring, and doors; asbestos abatement and new wood shop dust collection system per code; and fueling equipment upgrades at the Bus Garage. ADA accessibility improvements include restroom, locker room and door lever upgrades.</w:t>
      </w:r>
    </w:p>
    <w:p w:rsidR="004C08EA" w:rsidRDefault="004C08EA" w:rsidP="004C08EA">
      <w:pPr>
        <w:pStyle w:val="NormalWeb"/>
        <w:rPr>
          <w:color w:val="000000"/>
          <w:sz w:val="23"/>
          <w:szCs w:val="23"/>
        </w:rPr>
      </w:pPr>
      <w:r>
        <w:rPr>
          <w:color w:val="000000"/>
          <w:sz w:val="23"/>
          <w:szCs w:val="23"/>
        </w:rPr>
        <w:t>HVAC upgrades include dehumidification unit for the High School pool, improved ventilation measures, heating controls, air handling units, exhaust fans, intakes, relief hoods, unit ventilators and casework, hot water system, and air conditioning in limited areas including student work rooms as required by code. Electrical upgrades include panel boards, switchgear, transformers, receptacles, outlets and energy-efficient gymnasium lighting. Plumbing upgrades include Middle School pool filtration system, water heaters, flue piping, kitchen plumbing upgrades, backflow preventers, and a new septic system at the Bus Garage.</w:t>
      </w:r>
    </w:p>
    <w:p w:rsidR="004C08EA" w:rsidRDefault="004C08EA" w:rsidP="004C08EA">
      <w:pPr>
        <w:pStyle w:val="NormalWeb"/>
        <w:rPr>
          <w:color w:val="000000"/>
          <w:sz w:val="23"/>
          <w:szCs w:val="23"/>
        </w:rPr>
      </w:pPr>
      <w:r>
        <w:rPr>
          <w:color w:val="000000"/>
          <w:sz w:val="23"/>
          <w:szCs w:val="23"/>
        </w:rPr>
        <w:lastRenderedPageBreak/>
        <w:t>Technology upgrades will include hardware and software upgrades including ones to allow for Virtual Device Implementation, laptop computers, wireless network, computer cabling, emergency power and battery backup, air conditioning for computer closets and server rooms, computer data outlets, and projector improvements. Communication improvements may include clock system and public address speaker upgrades at the High School.</w:t>
      </w:r>
    </w:p>
    <w:p w:rsidR="004C08EA" w:rsidRDefault="004C08EA" w:rsidP="004C08EA">
      <w:pPr>
        <w:pStyle w:val="NormalWeb"/>
        <w:rPr>
          <w:color w:val="000000"/>
          <w:sz w:val="23"/>
          <w:szCs w:val="23"/>
        </w:rPr>
      </w:pPr>
      <w:r>
        <w:rPr>
          <w:color w:val="000000"/>
          <w:sz w:val="23"/>
          <w:szCs w:val="23"/>
        </w:rPr>
        <w:t>Site work included with Proposition 1 will include pavement replacement including parking lots and access road at the High School; sidewalks, drywell and drainage improvements; and new septic system and replacement parking area at the Bus Garage. Site work included with Proposition 2 will include athletic field improvements at the High School. These will include removal of the existing grass football field and installation of synthetic turf with under drainage system for a football, soccer, lacrosse and field hockey; installation of synthetic turf with under drainage system at the existing Varsity baseball and softball fields with new multi-purpose field; and upgraded 6-lane rubberized track, perimeter fencing and scoreboard.</w:t>
      </w:r>
    </w:p>
    <w:p w:rsidR="004C08EA" w:rsidRDefault="004C08EA" w:rsidP="004C08EA">
      <w:pPr>
        <w:pStyle w:val="NormalWeb"/>
        <w:rPr>
          <w:color w:val="000000"/>
          <w:sz w:val="23"/>
          <w:szCs w:val="23"/>
        </w:rPr>
      </w:pPr>
      <w:r>
        <w:rPr>
          <w:rStyle w:val="Strong"/>
          <w:color w:val="000000"/>
          <w:sz w:val="23"/>
          <w:szCs w:val="23"/>
        </w:rPr>
        <w:t>2017 Amendment:</w:t>
      </w:r>
      <w:r>
        <w:rPr>
          <w:color w:val="000000"/>
          <w:sz w:val="23"/>
          <w:szCs w:val="23"/>
        </w:rPr>
        <w:t xml:space="preserve"> Multiple drainage improvements, including three deep drainage wells near the reconstructed athletic fields, were installed as part of this project. To further assist with drainage especially during heavy rain events, additional drainage improvements will include two new deep drainage wells. One will have a small associated retention area near the eastern access driveway. The other new deep drainage well will be located between the newly reconstructed baseball field and Buildings and Grounds storage building and assist the recently installed deep drainage well which is adjacent to the baseball field. A pipe will connect the existing baseball field well and this new well to help with drainage during heavy rain events, and a pump will also be installed in the new well to discharge storm water into the nearby wooded area adjacent to wetlands, if storm water rises to a certain level.</w:t>
      </w:r>
    </w:p>
    <w:p w:rsidR="004C08EA" w:rsidRDefault="004C08EA" w:rsidP="004C08EA">
      <w:pPr>
        <w:pStyle w:val="NormalWeb"/>
        <w:rPr>
          <w:color w:val="000000"/>
          <w:sz w:val="23"/>
          <w:szCs w:val="23"/>
        </w:rPr>
      </w:pPr>
      <w:r>
        <w:rPr>
          <w:color w:val="000000"/>
          <w:sz w:val="23"/>
          <w:szCs w:val="23"/>
        </w:rPr>
        <w:t>The project is located throughout the buildings of the Clarence Central School District in the Town of Clarence and Village of Williamsville, New York.</w:t>
      </w:r>
    </w:p>
    <w:p w:rsidR="004C08EA" w:rsidRDefault="004C08EA" w:rsidP="004C08EA">
      <w:pPr>
        <w:pStyle w:val="NormalWeb"/>
        <w:rPr>
          <w:color w:val="000000"/>
          <w:sz w:val="23"/>
          <w:szCs w:val="23"/>
        </w:rPr>
      </w:pPr>
      <w:r>
        <w:rPr>
          <w:rStyle w:val="Strong"/>
          <w:color w:val="000000"/>
          <w:sz w:val="23"/>
          <w:szCs w:val="23"/>
        </w:rPr>
        <w:t>Contact:</w:t>
      </w:r>
      <w:r>
        <w:rPr>
          <w:color w:val="000000"/>
          <w:sz w:val="23"/>
          <w:szCs w:val="23"/>
        </w:rPr>
        <w:t xml:space="preserve"> Geoffrey M. Hicks, Clarence Central School District, 9625 Main Street, Clarence, NY 14031, Phone: (716) 407-9100, E-mail: </w:t>
      </w:r>
      <w:proofErr w:type="spellStart"/>
      <w:r>
        <w:rPr>
          <w:color w:val="000000"/>
          <w:sz w:val="23"/>
          <w:szCs w:val="23"/>
        </w:rPr>
        <w:t>GHicks@ClarenceSchools</w:t>
      </w:r>
      <w:proofErr w:type="spellEnd"/>
      <w:r>
        <w:rPr>
          <w:color w:val="000000"/>
          <w:sz w:val="23"/>
          <w:szCs w:val="23"/>
        </w:rPr>
        <w:t>.</w:t>
      </w:r>
    </w:p>
    <w:p w:rsidR="004C08EA" w:rsidRDefault="00832E63" w:rsidP="004C08EA">
      <w:pPr>
        <w:rPr>
          <w:color w:val="000000"/>
          <w:sz w:val="23"/>
          <w:szCs w:val="23"/>
        </w:rPr>
      </w:pPr>
      <w:r>
        <w:rPr>
          <w:color w:val="000000"/>
          <w:sz w:val="23"/>
          <w:szCs w:val="23"/>
        </w:rPr>
        <w:pict>
          <v:rect id="_x0000_i1045" style="width:308.9pt;height:1.5pt" o:hrpct="660" o:hralign="center" o:hrstd="t" o:hrnoshade="t" o:hr="t" fillcolor="#2e7b39" stroked="f"/>
        </w:pict>
      </w:r>
    </w:p>
    <w:p w:rsidR="004C08EA" w:rsidRDefault="004C08EA" w:rsidP="004C08EA">
      <w:pPr>
        <w:pStyle w:val="NormalWeb"/>
        <w:rPr>
          <w:color w:val="000000"/>
          <w:sz w:val="23"/>
          <w:szCs w:val="23"/>
        </w:rPr>
      </w:pPr>
      <w:r>
        <w:rPr>
          <w:rStyle w:val="Strong"/>
          <w:color w:val="000000"/>
          <w:sz w:val="23"/>
          <w:szCs w:val="23"/>
        </w:rPr>
        <w:t>Wyoming County</w:t>
      </w:r>
      <w:r>
        <w:rPr>
          <w:color w:val="000000"/>
          <w:sz w:val="23"/>
          <w:szCs w:val="23"/>
        </w:rPr>
        <w:t xml:space="preserve"> - The New York State Department of Environmental Conservation (NYS DEC), as lead agency, has determined that the proposed Wyoming Village Brine Field Expansion will not have a significant adverse environmental impact. The action involves the </w:t>
      </w:r>
      <w:r>
        <w:rPr>
          <w:color w:val="000000"/>
          <w:sz w:val="23"/>
          <w:szCs w:val="23"/>
        </w:rPr>
        <w:lastRenderedPageBreak/>
        <w:t>addition of approximately 284 acres to the existing 1,123 acre brine field which has been in operation since 1987. Of the 284 acres in the expansion area, approximately 60 acres are located in the Town of Middlebury and 224 acres are located in the Town of Covington. The acreage comprising the expansion area is contiguous to the existing brine field, and Texas Brine owns all surface and mineral rights. Within the expansion area, approximately 47 wells will be drilled over an approximate 11 year period. The expansion area will operate for approximately 16 years for the purpose of solution mining salt at depths greater than 1,000 feet.</w:t>
      </w:r>
    </w:p>
    <w:p w:rsidR="004C08EA" w:rsidRDefault="004C08EA" w:rsidP="004C08EA">
      <w:pPr>
        <w:pStyle w:val="NormalWeb"/>
        <w:rPr>
          <w:color w:val="000000"/>
          <w:sz w:val="23"/>
          <w:szCs w:val="23"/>
        </w:rPr>
      </w:pPr>
      <w:r>
        <w:rPr>
          <w:color w:val="000000"/>
          <w:sz w:val="23"/>
          <w:szCs w:val="23"/>
        </w:rPr>
        <w:t>Construction on the expansion area will predominantly consist of wells, well sheds, equipment sheds (to contain programmable logic controller equipment), access roads, underground electric conduits, and underground piping. Each well will operate for approximately 5 years. Following completion of solution mining operations at a well, the well shed will be removed, the well will be plugged and abandoned, and the well casing will be cut to 4 feet below grade and capped. The well pad and access road will be reclaimed so that current land use can continue. Equipment sheds, which are generally located near an access road and may service several wells, will also be removed when the wells they service have been plugged and abandoned.</w:t>
      </w:r>
    </w:p>
    <w:p w:rsidR="004C08EA" w:rsidRDefault="004C08EA" w:rsidP="004C08EA">
      <w:pPr>
        <w:pStyle w:val="NormalWeb"/>
        <w:rPr>
          <w:color w:val="000000"/>
          <w:sz w:val="23"/>
          <w:szCs w:val="23"/>
        </w:rPr>
      </w:pPr>
      <w:r>
        <w:rPr>
          <w:color w:val="000000"/>
          <w:sz w:val="23"/>
          <w:szCs w:val="23"/>
        </w:rPr>
        <w:t xml:space="preserve">The project is located at 1346 </w:t>
      </w:r>
      <w:proofErr w:type="spellStart"/>
      <w:r>
        <w:rPr>
          <w:color w:val="000000"/>
          <w:sz w:val="23"/>
          <w:szCs w:val="23"/>
        </w:rPr>
        <w:t>Saltvale</w:t>
      </w:r>
      <w:proofErr w:type="spellEnd"/>
      <w:r>
        <w:rPr>
          <w:color w:val="000000"/>
          <w:sz w:val="23"/>
          <w:szCs w:val="23"/>
        </w:rPr>
        <w:t xml:space="preserve"> Road in Wyoming, Town of Covington and Middlebury, New York.</w:t>
      </w:r>
    </w:p>
    <w:p w:rsidR="004C08EA" w:rsidRDefault="004C08EA" w:rsidP="004C08EA">
      <w:pPr>
        <w:pStyle w:val="NormalWeb"/>
        <w:rPr>
          <w:color w:val="000000"/>
          <w:sz w:val="23"/>
          <w:szCs w:val="23"/>
        </w:rPr>
      </w:pPr>
      <w:r>
        <w:rPr>
          <w:rStyle w:val="Strong"/>
          <w:color w:val="000000"/>
          <w:sz w:val="23"/>
          <w:szCs w:val="23"/>
        </w:rPr>
        <w:t>Contact:</w:t>
      </w:r>
      <w:r>
        <w:rPr>
          <w:color w:val="000000"/>
          <w:sz w:val="23"/>
          <w:szCs w:val="23"/>
        </w:rPr>
        <w:t xml:space="preserve"> Eric Rodriguez, NYS DEC - Division of Mineral Resources, 625 Broadway, Albany, NY 12233, </w:t>
      </w:r>
      <w:proofErr w:type="gramStart"/>
      <w:r>
        <w:rPr>
          <w:color w:val="000000"/>
          <w:sz w:val="23"/>
          <w:szCs w:val="23"/>
        </w:rPr>
        <w:t>Phone</w:t>
      </w:r>
      <w:proofErr w:type="gramEnd"/>
      <w:r>
        <w:rPr>
          <w:color w:val="000000"/>
          <w:sz w:val="23"/>
          <w:szCs w:val="23"/>
        </w:rPr>
        <w:t xml:space="preserve">: (518) 402-8056, E-mail: </w:t>
      </w:r>
      <w:hyperlink r:id="rId24" w:history="1">
        <w:r>
          <w:rPr>
            <w:color w:val="007AB7"/>
            <w:sz w:val="23"/>
            <w:szCs w:val="23"/>
          </w:rPr>
          <w:t>dmn.info@dec.ny.gov</w:t>
        </w:r>
      </w:hyperlink>
      <w:r>
        <w:rPr>
          <w:color w:val="000000"/>
          <w:sz w:val="23"/>
          <w:szCs w:val="23"/>
        </w:rPr>
        <w:t>.</w:t>
      </w:r>
    </w:p>
    <w:p w:rsidR="004C08EA" w:rsidRDefault="004C08EA"/>
    <w:p w:rsidR="004C08EA" w:rsidRDefault="00832E63">
      <w:hyperlink r:id="rId25" w:history="1">
        <w:r w:rsidR="004C08EA" w:rsidRPr="00A61567">
          <w:rPr>
            <w:rStyle w:val="Hyperlink"/>
          </w:rPr>
          <w:t>http://www.dec.ny.gov/enb/20171101_not9.html</w:t>
        </w:r>
      </w:hyperlink>
    </w:p>
    <w:p w:rsidR="004C08EA" w:rsidRDefault="004C08EA" w:rsidP="004C08EA">
      <w:pPr>
        <w:pStyle w:val="Heading1"/>
        <w:rPr>
          <w:sz w:val="46"/>
          <w:szCs w:val="46"/>
        </w:rPr>
      </w:pPr>
      <w:r>
        <w:rPr>
          <w:sz w:val="46"/>
          <w:szCs w:val="46"/>
        </w:rPr>
        <w:t>ENB - Region 9 Notices 11/1/2017</w:t>
      </w:r>
    </w:p>
    <w:p w:rsidR="004C08EA" w:rsidRDefault="004C08EA" w:rsidP="004C08EA">
      <w:pPr>
        <w:pStyle w:val="Heading3"/>
        <w:rPr>
          <w:sz w:val="33"/>
          <w:szCs w:val="33"/>
        </w:rPr>
      </w:pPr>
      <w:r>
        <w:rPr>
          <w:sz w:val="33"/>
          <w:szCs w:val="33"/>
        </w:rPr>
        <w:t>Public Notice</w:t>
      </w:r>
    </w:p>
    <w:p w:rsidR="004C08EA" w:rsidRDefault="004C08EA" w:rsidP="004C08EA">
      <w:pPr>
        <w:pStyle w:val="NormalWeb"/>
        <w:rPr>
          <w:color w:val="000000"/>
          <w:sz w:val="23"/>
          <w:szCs w:val="23"/>
        </w:rPr>
      </w:pPr>
      <w:r>
        <w:rPr>
          <w:color w:val="000000"/>
          <w:sz w:val="23"/>
          <w:szCs w:val="23"/>
        </w:rPr>
        <w:t xml:space="preserve">The New York State Department of Environmental Conservation (NYS DEC) has received a Brownfield Cleanup Program (BCP) application from </w:t>
      </w:r>
      <w:proofErr w:type="spellStart"/>
      <w:r>
        <w:rPr>
          <w:color w:val="000000"/>
          <w:sz w:val="23"/>
          <w:szCs w:val="23"/>
        </w:rPr>
        <w:t>Fedder</w:t>
      </w:r>
      <w:proofErr w:type="spellEnd"/>
      <w:r>
        <w:rPr>
          <w:color w:val="000000"/>
          <w:sz w:val="23"/>
          <w:szCs w:val="23"/>
        </w:rPr>
        <w:t xml:space="preserve"> Lofts, LLC for a site known as 57-71 Tonawanda Street, site ID #C915024. This site is located in the City of Buffalo, within the County of Erie, and is located at 57-71 Tonawanda Street.</w:t>
      </w:r>
    </w:p>
    <w:p w:rsidR="004C08EA" w:rsidRDefault="004C08EA" w:rsidP="004C08EA">
      <w:pPr>
        <w:pStyle w:val="NormalWeb"/>
        <w:rPr>
          <w:color w:val="000000"/>
          <w:sz w:val="23"/>
          <w:szCs w:val="23"/>
        </w:rPr>
      </w:pPr>
      <w:r>
        <w:rPr>
          <w:color w:val="000000"/>
          <w:sz w:val="23"/>
          <w:szCs w:val="23"/>
        </w:rPr>
        <w:lastRenderedPageBreak/>
        <w:t>A copy of the application and other relevant documents are available at the document repository located at Riverside Branch Library, 820 Tonawanda Street, Buffalo, NY 14207.</w:t>
      </w:r>
    </w:p>
    <w:p w:rsidR="004C08EA" w:rsidRDefault="004C08EA" w:rsidP="004C08EA">
      <w:pPr>
        <w:pStyle w:val="NormalWeb"/>
        <w:rPr>
          <w:color w:val="000000"/>
          <w:sz w:val="23"/>
          <w:szCs w:val="23"/>
        </w:rPr>
      </w:pPr>
      <w:r>
        <w:rPr>
          <w:color w:val="000000"/>
          <w:sz w:val="23"/>
          <w:szCs w:val="23"/>
        </w:rPr>
        <w:t xml:space="preserve">There are several ways to comment on BCP applications. Comments can be submitted to: Glenn May, NYS DEC - Buffalo Office, Division of Environmental Remediation, 270 Michigan Avenue, Buffalo, NY 14203-2915, Phone: (716) 851-7220, E-mail: </w:t>
      </w:r>
      <w:proofErr w:type="gramStart"/>
      <w:r>
        <w:rPr>
          <w:color w:val="000000"/>
          <w:sz w:val="23"/>
          <w:szCs w:val="23"/>
        </w:rPr>
        <w:t>Glenn.May@dec.ny.gov .</w:t>
      </w:r>
      <w:proofErr w:type="gramEnd"/>
      <w:r>
        <w:rPr>
          <w:color w:val="000000"/>
          <w:sz w:val="23"/>
          <w:szCs w:val="23"/>
        </w:rPr>
        <w:t xml:space="preserve"> </w:t>
      </w:r>
      <w:r>
        <w:rPr>
          <w:rStyle w:val="Strong"/>
          <w:color w:val="000000"/>
          <w:sz w:val="23"/>
          <w:szCs w:val="23"/>
        </w:rPr>
        <w:t>All comments must be submitted by December 1, 2017</w:t>
      </w:r>
      <w:r>
        <w:rPr>
          <w:color w:val="000000"/>
          <w:sz w:val="23"/>
          <w:szCs w:val="23"/>
        </w:rPr>
        <w:t>.</w:t>
      </w:r>
    </w:p>
    <w:p w:rsidR="004C08EA" w:rsidRDefault="004C08EA" w:rsidP="004C08EA">
      <w:pPr>
        <w:pStyle w:val="NormalWeb"/>
        <w:rPr>
          <w:color w:val="000000"/>
          <w:sz w:val="23"/>
          <w:szCs w:val="23"/>
        </w:rPr>
      </w:pPr>
      <w:r>
        <w:rPr>
          <w:color w:val="000000"/>
          <w:sz w:val="23"/>
          <w:szCs w:val="23"/>
        </w:rPr>
        <w:t xml:space="preserve">Site </w:t>
      </w:r>
      <w:hyperlink r:id="rId26"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4C08EA" w:rsidRDefault="004C08EA" w:rsidP="004C08EA">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27" w:history="1">
        <w:r>
          <w:rPr>
            <w:color w:val="007AB7"/>
            <w:sz w:val="23"/>
            <w:szCs w:val="23"/>
          </w:rPr>
          <w:t>Contaminated Sites Email List</w:t>
        </w:r>
      </w:hyperlink>
      <w:r>
        <w:rPr>
          <w:color w:val="000000"/>
          <w:sz w:val="23"/>
          <w:szCs w:val="23"/>
        </w:rPr>
        <w:t xml:space="preserve"> at: http://www.dec.ny.gov/chemical/61092.html</w:t>
      </w:r>
    </w:p>
    <w:p w:rsidR="004C08EA" w:rsidRDefault="004C08EA" w:rsidP="004C08EA">
      <w:pPr>
        <w:pStyle w:val="NormalWeb"/>
        <w:rPr>
          <w:color w:val="000000"/>
          <w:sz w:val="23"/>
          <w:szCs w:val="23"/>
        </w:rPr>
      </w:pPr>
      <w:r>
        <w:rPr>
          <w:rStyle w:val="Strong"/>
          <w:color w:val="000000"/>
          <w:sz w:val="23"/>
          <w:szCs w:val="23"/>
        </w:rPr>
        <w:t>What is the Brownfield Cleanup Program?</w:t>
      </w:r>
    </w:p>
    <w:p w:rsidR="004C08EA" w:rsidRDefault="004C08EA" w:rsidP="004C08EA">
      <w:pPr>
        <w:pStyle w:val="NormalWeb"/>
        <w:rPr>
          <w:color w:val="000000"/>
          <w:sz w:val="23"/>
          <w:szCs w:val="23"/>
        </w:rPr>
      </w:pPr>
      <w:r>
        <w:rPr>
          <w:color w:val="000000"/>
          <w:sz w:val="23"/>
          <w:szCs w:val="23"/>
        </w:rPr>
        <w:t>New York's Brownfield Cleanup Program (BCP) is designed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4C08EA" w:rsidRDefault="004C08EA" w:rsidP="004C08EA">
      <w:pPr>
        <w:pStyle w:val="NormalWeb"/>
        <w:rPr>
          <w:color w:val="000000"/>
          <w:sz w:val="23"/>
          <w:szCs w:val="23"/>
        </w:rPr>
      </w:pPr>
      <w:r>
        <w:rPr>
          <w:color w:val="000000"/>
          <w:sz w:val="23"/>
          <w:szCs w:val="23"/>
        </w:rPr>
        <w:t xml:space="preserve">Additional information on the New York State's </w:t>
      </w:r>
      <w:hyperlink r:id="rId28" w:history="1">
        <w:r>
          <w:rPr>
            <w:color w:val="007AB7"/>
            <w:sz w:val="23"/>
            <w:szCs w:val="23"/>
          </w:rPr>
          <w:t>Brownfield program</w:t>
        </w:r>
      </w:hyperlink>
      <w:r>
        <w:rPr>
          <w:color w:val="000000"/>
          <w:sz w:val="23"/>
          <w:szCs w:val="23"/>
        </w:rPr>
        <w:t xml:space="preserve"> is available at DEC's website: http://www.dec.ny.gov/chemical/8450.html</w:t>
      </w:r>
    </w:p>
    <w:p w:rsidR="004C08EA" w:rsidRDefault="00832E63" w:rsidP="004C08EA">
      <w:pPr>
        <w:rPr>
          <w:color w:val="000000"/>
          <w:sz w:val="23"/>
          <w:szCs w:val="23"/>
        </w:rPr>
      </w:pPr>
      <w:r>
        <w:rPr>
          <w:color w:val="000000"/>
          <w:sz w:val="23"/>
          <w:szCs w:val="23"/>
        </w:rPr>
        <w:pict>
          <v:rect id="_x0000_i1046" style="width:427.7pt;height:1.5pt" o:hrpct="660" o:hralign="center" o:hrstd="t" o:hrnoshade="t" o:hr="t" fillcolor="#2e7b39" stroked="f"/>
        </w:pict>
      </w:r>
    </w:p>
    <w:p w:rsidR="004C08EA" w:rsidRDefault="004C08EA" w:rsidP="004C08EA">
      <w:pPr>
        <w:pStyle w:val="Heading3"/>
        <w:rPr>
          <w:sz w:val="33"/>
          <w:szCs w:val="33"/>
        </w:rPr>
      </w:pPr>
      <w:r>
        <w:rPr>
          <w:sz w:val="33"/>
          <w:szCs w:val="33"/>
        </w:rPr>
        <w:t>Negative Declaration</w:t>
      </w:r>
    </w:p>
    <w:p w:rsidR="004C08EA" w:rsidRDefault="004C08EA" w:rsidP="004C08EA">
      <w:pPr>
        <w:pStyle w:val="NormalWeb"/>
        <w:rPr>
          <w:color w:val="000000"/>
          <w:sz w:val="23"/>
          <w:szCs w:val="23"/>
        </w:rPr>
      </w:pPr>
      <w:r>
        <w:rPr>
          <w:rStyle w:val="Strong"/>
          <w:color w:val="000000"/>
          <w:sz w:val="23"/>
          <w:szCs w:val="23"/>
        </w:rPr>
        <w:t>Erie County</w:t>
      </w:r>
      <w:r>
        <w:rPr>
          <w:color w:val="000000"/>
          <w:sz w:val="23"/>
          <w:szCs w:val="23"/>
        </w:rPr>
        <w:t xml:space="preserve"> - The Village of Williamsville Board of Trustees, as lead agency, has determined that the proposed Village of Williamsville - </w:t>
      </w:r>
      <w:proofErr w:type="spellStart"/>
      <w:r>
        <w:rPr>
          <w:color w:val="000000"/>
          <w:sz w:val="23"/>
          <w:szCs w:val="23"/>
        </w:rPr>
        <w:t>Natale</w:t>
      </w:r>
      <w:proofErr w:type="spellEnd"/>
      <w:r>
        <w:rPr>
          <w:color w:val="000000"/>
          <w:sz w:val="23"/>
          <w:szCs w:val="23"/>
        </w:rPr>
        <w:t xml:space="preserve"> Development Land Swap and Asher Crossing Development will not have a significant adverse environmental impact. The action involves a land swap whereby the Village of Williamsville would transfer approximately 0.452 acres of property it owns and currently uses as a "side yard" by the Village Department of Public Works for an identically sized parcel currently owned by </w:t>
      </w:r>
      <w:proofErr w:type="spellStart"/>
      <w:r>
        <w:rPr>
          <w:color w:val="000000"/>
          <w:sz w:val="23"/>
          <w:szCs w:val="23"/>
        </w:rPr>
        <w:t>Natale</w:t>
      </w:r>
      <w:proofErr w:type="spellEnd"/>
      <w:r>
        <w:rPr>
          <w:color w:val="000000"/>
          <w:sz w:val="23"/>
          <w:szCs w:val="23"/>
        </w:rPr>
        <w:t xml:space="preserve"> Development, LLC adjacent to the side yard, which would allow </w:t>
      </w:r>
      <w:proofErr w:type="spellStart"/>
      <w:r>
        <w:rPr>
          <w:color w:val="000000"/>
          <w:sz w:val="23"/>
          <w:szCs w:val="23"/>
        </w:rPr>
        <w:t>Natale</w:t>
      </w:r>
      <w:proofErr w:type="spellEnd"/>
      <w:r>
        <w:rPr>
          <w:color w:val="000000"/>
          <w:sz w:val="23"/>
          <w:szCs w:val="23"/>
        </w:rPr>
        <w:t xml:space="preserve"> to combine the side </w:t>
      </w:r>
      <w:r>
        <w:rPr>
          <w:color w:val="000000"/>
          <w:sz w:val="23"/>
          <w:szCs w:val="23"/>
        </w:rPr>
        <w:lastRenderedPageBreak/>
        <w:t>yard parcel with its existing property located at 101, 102 and 122 California Drive to facilitate the development of a multi-family housing development consisting of a mixture of apartments and townhomes on the combined parcel, together with additional townhomes located at 121, 131, and 141 California Drive. The project is located on California Drive in the Village of Williamsville, New York.</w:t>
      </w:r>
    </w:p>
    <w:p w:rsidR="004C08EA" w:rsidRDefault="004C08EA" w:rsidP="004C08EA">
      <w:pPr>
        <w:pStyle w:val="NormalWeb"/>
        <w:rPr>
          <w:color w:val="000000"/>
          <w:sz w:val="23"/>
          <w:szCs w:val="23"/>
        </w:rPr>
      </w:pPr>
      <w:r>
        <w:rPr>
          <w:rStyle w:val="Strong"/>
          <w:color w:val="000000"/>
          <w:sz w:val="23"/>
          <w:szCs w:val="23"/>
        </w:rPr>
        <w:t>Contact:</w:t>
      </w:r>
      <w:r>
        <w:rPr>
          <w:color w:val="000000"/>
          <w:sz w:val="23"/>
          <w:szCs w:val="23"/>
        </w:rPr>
        <w:t xml:space="preserve"> Lynda L. </w:t>
      </w:r>
      <w:proofErr w:type="spellStart"/>
      <w:r>
        <w:rPr>
          <w:color w:val="000000"/>
          <w:sz w:val="23"/>
          <w:szCs w:val="23"/>
        </w:rPr>
        <w:t>Juul</w:t>
      </w:r>
      <w:proofErr w:type="spellEnd"/>
      <w:r>
        <w:rPr>
          <w:color w:val="000000"/>
          <w:sz w:val="23"/>
          <w:szCs w:val="23"/>
        </w:rPr>
        <w:t xml:space="preserve">, 5565 Main Street, Williamsville, NY 14221, </w:t>
      </w:r>
      <w:proofErr w:type="gramStart"/>
      <w:r>
        <w:rPr>
          <w:color w:val="000000"/>
          <w:sz w:val="23"/>
          <w:szCs w:val="23"/>
        </w:rPr>
        <w:t>Phone</w:t>
      </w:r>
      <w:proofErr w:type="gramEnd"/>
      <w:r>
        <w:rPr>
          <w:color w:val="000000"/>
          <w:sz w:val="23"/>
          <w:szCs w:val="23"/>
        </w:rPr>
        <w:t>: (716) 632-4120, E-mail: ljuul@village.villiamsville.ny.us</w:t>
      </w:r>
    </w:p>
    <w:p w:rsidR="004C08EA" w:rsidRDefault="00832E63" w:rsidP="004C08EA">
      <w:pPr>
        <w:rPr>
          <w:color w:val="000000"/>
          <w:sz w:val="23"/>
          <w:szCs w:val="23"/>
        </w:rPr>
      </w:pPr>
      <w:r>
        <w:rPr>
          <w:color w:val="000000"/>
          <w:sz w:val="23"/>
          <w:szCs w:val="23"/>
        </w:rPr>
        <w:pict>
          <v:rect id="_x0000_i1047" style="width:427.7pt;height:1.5pt" o:hrpct="660" o:hralign="center" o:hrstd="t" o:hrnoshade="t" o:hr="t" fillcolor="#2e7b39" stroked="f"/>
        </w:pict>
      </w:r>
    </w:p>
    <w:p w:rsidR="004C08EA" w:rsidRDefault="004C08EA" w:rsidP="004C08EA">
      <w:pPr>
        <w:pStyle w:val="NormalWeb"/>
        <w:rPr>
          <w:color w:val="000000"/>
          <w:sz w:val="23"/>
          <w:szCs w:val="23"/>
        </w:rPr>
      </w:pPr>
      <w:r>
        <w:rPr>
          <w:rStyle w:val="Strong"/>
          <w:color w:val="000000"/>
          <w:sz w:val="23"/>
          <w:szCs w:val="23"/>
        </w:rPr>
        <w:t>Erie County</w:t>
      </w:r>
      <w:r>
        <w:rPr>
          <w:color w:val="000000"/>
          <w:sz w:val="23"/>
          <w:szCs w:val="23"/>
        </w:rPr>
        <w:t xml:space="preserve"> - The Town of Lancaster New York, as lead agency, has determined that the proposed Amended Site Plan for the Greenfield Health and Rehabilitation Center will not have a significant adverse environmental impact. The action involves the construction of two additions, two stories each at south end of existing two-story Greenfield Health and Rehabilitation Center. Total site disturbance is .42 acres. The project is located in the Town of Lancaster, New York.</w:t>
      </w:r>
    </w:p>
    <w:p w:rsidR="004C08EA" w:rsidRDefault="004C08EA" w:rsidP="004C08EA">
      <w:pPr>
        <w:pStyle w:val="NormalWeb"/>
        <w:rPr>
          <w:color w:val="000000"/>
          <w:sz w:val="23"/>
          <w:szCs w:val="23"/>
        </w:rPr>
      </w:pPr>
      <w:r>
        <w:rPr>
          <w:rStyle w:val="Strong"/>
          <w:color w:val="000000"/>
          <w:sz w:val="23"/>
          <w:szCs w:val="23"/>
        </w:rPr>
        <w:t>Contact:</w:t>
      </w:r>
      <w:r>
        <w:rPr>
          <w:color w:val="000000"/>
          <w:sz w:val="23"/>
          <w:szCs w:val="23"/>
        </w:rPr>
        <w:t xml:space="preserve"> Kevin E. Loftus, Town of Lancaster, 21 Central Avenue, Lancaster, NY 14086; Phone: (716)684-3342, Fax: (716)681-7475, E-mail: kloftus@lancasterny.gov</w:t>
      </w:r>
    </w:p>
    <w:p w:rsidR="004C08EA" w:rsidRDefault="00832E63" w:rsidP="004C08EA">
      <w:pPr>
        <w:rPr>
          <w:color w:val="000000"/>
          <w:sz w:val="23"/>
          <w:szCs w:val="23"/>
        </w:rPr>
      </w:pPr>
      <w:r>
        <w:rPr>
          <w:color w:val="000000"/>
          <w:sz w:val="23"/>
          <w:szCs w:val="23"/>
        </w:rPr>
        <w:pict>
          <v:rect id="_x0000_i1048" style="width:427.7pt;height:1.5pt" o:hrpct="660" o:hralign="center" o:hrstd="t" o:hrnoshade="t" o:hr="t" fillcolor="#2e7b39" stroked="f"/>
        </w:pict>
      </w:r>
    </w:p>
    <w:p w:rsidR="004C08EA" w:rsidRDefault="004C08EA" w:rsidP="004C08EA">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Rosanna Elizabeth Visual and Performing Arts Center - Benjamin Contemporary Art Gallery will not have a significant adverse environmental impact. The action involves the reuse of the foundation footprint of an existing masonry warehouse at 527 West Ferry Street at the back of the church at 467 Richmond Avenue for a mixed-use building containing residential uses and an art gallery. For purposes of this environmental review, the overall project will be reviewed for potential environmental impacts under SEQRA. The overall project includes the historic rehabilitation of the church (approved by the Planning Board 4/4/2016), demolition of the warehouse and construction of a 3 story building on the existing footprint, and the demolition of the two family house (in disrepair) for landscaping and hardscaping at 529 West Ferry Street (AKA 531 West Ferry Street). The proposed 3 story mixed-use building (10,984 square feet) includes eight apartments and a ground floor art gallery. The first floor would contain the Benjamin Contemporary Art Gallery while the second and third floors would encompass apartments. The project is located at 527 West Ferry Street in the City of Buffalo, New York.</w:t>
      </w:r>
    </w:p>
    <w:p w:rsidR="004C08EA" w:rsidRDefault="004C08EA" w:rsidP="004C08EA">
      <w:pPr>
        <w:pStyle w:val="NormalWeb"/>
        <w:rPr>
          <w:color w:val="000000"/>
          <w:sz w:val="23"/>
          <w:szCs w:val="23"/>
        </w:rPr>
      </w:pPr>
      <w:r>
        <w:rPr>
          <w:rStyle w:val="Strong"/>
          <w:color w:val="000000"/>
          <w:sz w:val="23"/>
          <w:szCs w:val="23"/>
        </w:rPr>
        <w:lastRenderedPageBreak/>
        <w:t>Contact:</w:t>
      </w:r>
      <w:r>
        <w:rPr>
          <w:color w:val="000000"/>
          <w:sz w:val="23"/>
          <w:szCs w:val="23"/>
        </w:rPr>
        <w:t xml:space="preserve"> Nadine Marrero, City of Buffalo, Room 901 City Hall, Buffalo, NY 14202; Phone: (716) 851-5029, E-mail: nmarrero@city-buffalo.com.</w:t>
      </w:r>
    </w:p>
    <w:p w:rsidR="004C08EA" w:rsidRDefault="00832E63" w:rsidP="004C08EA">
      <w:pPr>
        <w:rPr>
          <w:color w:val="000000"/>
          <w:sz w:val="23"/>
          <w:szCs w:val="23"/>
        </w:rPr>
      </w:pPr>
      <w:r>
        <w:rPr>
          <w:color w:val="000000"/>
          <w:sz w:val="23"/>
          <w:szCs w:val="23"/>
        </w:rPr>
        <w:pict>
          <v:rect id="_x0000_i1049" style="width:427.7pt;height:1.5pt" o:hrpct="660" o:hralign="center" o:hrstd="t" o:hrnoshade="t" o:hr="t" fillcolor="#2e7b39" stroked="f"/>
        </w:pict>
      </w:r>
    </w:p>
    <w:p w:rsidR="004C08EA" w:rsidRDefault="004C08EA" w:rsidP="004C08EA">
      <w:pPr>
        <w:pStyle w:val="NormalWeb"/>
        <w:rPr>
          <w:color w:val="000000"/>
          <w:sz w:val="23"/>
          <w:szCs w:val="23"/>
        </w:rPr>
      </w:pPr>
      <w:r>
        <w:rPr>
          <w:rStyle w:val="Strong"/>
          <w:color w:val="000000"/>
          <w:sz w:val="23"/>
          <w:szCs w:val="23"/>
        </w:rPr>
        <w:t>Niagara County</w:t>
      </w:r>
      <w:r>
        <w:rPr>
          <w:color w:val="000000"/>
          <w:sz w:val="23"/>
          <w:szCs w:val="23"/>
        </w:rPr>
        <w:t xml:space="preserve"> - The New York State Office of Parks, Recreation and Historic Preservation (NYS OPRHP), as lead agency, has determined that the proposed Niagara Gorge Restoration Project will not have a significant adverse environmental impact.</w:t>
      </w:r>
    </w:p>
    <w:p w:rsidR="004C08EA" w:rsidRDefault="004C08EA" w:rsidP="004C08EA">
      <w:pPr>
        <w:pStyle w:val="NormalWeb"/>
        <w:rPr>
          <w:color w:val="000000"/>
          <w:sz w:val="23"/>
          <w:szCs w:val="23"/>
        </w:rPr>
      </w:pPr>
      <w:r>
        <w:rPr>
          <w:color w:val="000000"/>
          <w:sz w:val="23"/>
          <w:szCs w:val="23"/>
        </w:rPr>
        <w:t>The Western New York Land Conservancy has received funding from the Greenway Ecological Standing Committee (GESC) and Empire State Development (ESD) for ecological restoration activities in the Niagara River Gorge on property owned by the New York Power Authority (NYPA) and NYS OPRHP. The work involves invasive species control activities through mechanical and chemical treatments; planting of native species through seeding or live plants; and monitoring invasive species control and native planting activities. Target invasive species include: Norway maple, Tree-of-heaven, common buckthorn, bush honeysuckles, common reed (</w:t>
      </w:r>
      <w:proofErr w:type="spellStart"/>
      <w:r>
        <w:rPr>
          <w:color w:val="000000"/>
          <w:sz w:val="23"/>
          <w:szCs w:val="23"/>
        </w:rPr>
        <w:t>Phragmites</w:t>
      </w:r>
      <w:proofErr w:type="spellEnd"/>
      <w:r>
        <w:rPr>
          <w:color w:val="000000"/>
          <w:sz w:val="23"/>
          <w:szCs w:val="23"/>
        </w:rPr>
        <w:t>), and purple loosestrife, as well as other woody and herbaceous non-native plant species. The purpose of the project is to reduce non-native invasive plant species, restore and enhance native plant biodiversity, and improve habitat for birds and other wildlife in the Niagara Gorge. The restoration area will cover 80 to 100 acres, but restoration activities could be applied on up to 242 acres depending on density of invasive species and cost for prescribed restoration activities. The SEQR review includes the entire potential restoration area of 242 acres. The project is located at Niagara River Gorge, Whirlpool State Park, and Devil's Hole State Park in the City of Niagara Falls and Town of Lewiston, New York.</w:t>
      </w:r>
    </w:p>
    <w:p w:rsidR="004C08EA" w:rsidRDefault="004C08EA" w:rsidP="004C08EA">
      <w:pPr>
        <w:pStyle w:val="NormalWeb"/>
        <w:rPr>
          <w:color w:val="000000"/>
          <w:sz w:val="23"/>
          <w:szCs w:val="23"/>
        </w:rPr>
      </w:pPr>
      <w:r>
        <w:rPr>
          <w:rStyle w:val="Strong"/>
          <w:color w:val="000000"/>
          <w:sz w:val="23"/>
          <w:szCs w:val="23"/>
        </w:rPr>
        <w:t>Contact:</w:t>
      </w:r>
      <w:r>
        <w:rPr>
          <w:color w:val="000000"/>
          <w:sz w:val="23"/>
          <w:szCs w:val="23"/>
        </w:rPr>
        <w:t xml:space="preserve"> Karen </w:t>
      </w:r>
      <w:proofErr w:type="spellStart"/>
      <w:r>
        <w:rPr>
          <w:color w:val="000000"/>
          <w:sz w:val="23"/>
          <w:szCs w:val="23"/>
        </w:rPr>
        <w:t>Terbush</w:t>
      </w:r>
      <w:proofErr w:type="spellEnd"/>
      <w:r>
        <w:rPr>
          <w:color w:val="000000"/>
          <w:sz w:val="23"/>
          <w:szCs w:val="23"/>
        </w:rPr>
        <w:t>, NYS OPRHP, 625 Broadway, Albany NY 12238, Phone: (518)474-8765, E-mail: Karen.terbush@parks.ny.gov.</w:t>
      </w:r>
    </w:p>
    <w:p w:rsidR="004C08EA" w:rsidRDefault="004C08EA"/>
    <w:p w:rsidR="000B3E87" w:rsidRDefault="00832E63">
      <w:hyperlink r:id="rId29" w:history="1">
        <w:r w:rsidR="00DB6BE5" w:rsidRPr="00A61567">
          <w:rPr>
            <w:rStyle w:val="Hyperlink"/>
          </w:rPr>
          <w:t>http://www.dec.ny.gov/enb/20171025_not9.html</w:t>
        </w:r>
      </w:hyperlink>
    </w:p>
    <w:p w:rsidR="00DB6BE5" w:rsidRDefault="00DB6BE5" w:rsidP="00DB6BE5">
      <w:pPr>
        <w:pStyle w:val="Heading1"/>
        <w:rPr>
          <w:sz w:val="46"/>
          <w:szCs w:val="46"/>
        </w:rPr>
      </w:pPr>
      <w:r>
        <w:rPr>
          <w:sz w:val="46"/>
          <w:szCs w:val="46"/>
        </w:rPr>
        <w:t>ENB - Region 9 Notices 10/25/2017</w:t>
      </w:r>
    </w:p>
    <w:p w:rsidR="00DB6BE5" w:rsidRDefault="00DB6BE5" w:rsidP="00DB6BE5">
      <w:pPr>
        <w:pStyle w:val="Heading3"/>
        <w:rPr>
          <w:sz w:val="33"/>
          <w:szCs w:val="33"/>
        </w:rPr>
      </w:pPr>
      <w:r>
        <w:rPr>
          <w:sz w:val="33"/>
          <w:szCs w:val="33"/>
        </w:rPr>
        <w:t>Public Notice</w:t>
      </w:r>
    </w:p>
    <w:p w:rsidR="00DB6BE5" w:rsidRDefault="00DB6BE5" w:rsidP="00DB6BE5">
      <w:pPr>
        <w:pStyle w:val="NormalWeb"/>
        <w:rPr>
          <w:color w:val="000000"/>
          <w:sz w:val="23"/>
          <w:szCs w:val="23"/>
        </w:rPr>
      </w:pPr>
      <w:r>
        <w:rPr>
          <w:rStyle w:val="Strong"/>
          <w:color w:val="000000"/>
          <w:sz w:val="23"/>
          <w:szCs w:val="23"/>
        </w:rPr>
        <w:t>Notice of Extended Public Comment Period</w:t>
      </w:r>
    </w:p>
    <w:p w:rsidR="00DB6BE5" w:rsidRDefault="00DB6BE5" w:rsidP="00DB6BE5">
      <w:pPr>
        <w:pStyle w:val="NormalWeb"/>
        <w:rPr>
          <w:color w:val="000000"/>
          <w:sz w:val="23"/>
          <w:szCs w:val="23"/>
        </w:rPr>
      </w:pPr>
      <w:r>
        <w:rPr>
          <w:rStyle w:val="Strong"/>
          <w:color w:val="000000"/>
          <w:sz w:val="23"/>
          <w:szCs w:val="23"/>
        </w:rPr>
        <w:t>National Fuel Gas Distribution Corporation</w:t>
      </w:r>
    </w:p>
    <w:p w:rsidR="00DB6BE5" w:rsidRDefault="00DB6BE5" w:rsidP="00DB6BE5">
      <w:pPr>
        <w:pStyle w:val="NormalWeb"/>
        <w:rPr>
          <w:color w:val="000000"/>
          <w:sz w:val="23"/>
          <w:szCs w:val="23"/>
        </w:rPr>
      </w:pPr>
      <w:r>
        <w:rPr>
          <w:color w:val="000000"/>
          <w:sz w:val="23"/>
          <w:szCs w:val="23"/>
        </w:rPr>
        <w:lastRenderedPageBreak/>
        <w:t xml:space="preserve">In response to a number of written requests, the New York State Department of Environmental Conservation (NYS DEC) is hereby announcing the extension of the public review and written comment period for a permit application by National Fuel Gas Distribution Corporation for the installation of approximately 7,500 feet of 2 inch diameter gas line to provide residential service along Stone Dam Road in the Town of Willing, Allegany County. Permits Applied for: Article 24 Freshwater Wetlands, Article 15 Title 5 Stream Disturbance, Section 401 - Clean Water Act Water Quality Certification, application ID: 9-0274-00066/00001. A portion of the proposal is within the regulated 100 foot wide adjacent area of New York State Freshwater Wetland WS-6. The gas pipeline will be installed under </w:t>
      </w:r>
      <w:proofErr w:type="spellStart"/>
      <w:r>
        <w:rPr>
          <w:color w:val="000000"/>
          <w:sz w:val="23"/>
          <w:szCs w:val="23"/>
        </w:rPr>
        <w:t>Redwater</w:t>
      </w:r>
      <w:proofErr w:type="spellEnd"/>
      <w:r>
        <w:rPr>
          <w:color w:val="000000"/>
          <w:sz w:val="23"/>
          <w:szCs w:val="23"/>
        </w:rPr>
        <w:t xml:space="preserve"> Creek by directional drilling. NYS DEC is seeking comments on the proposed regulated activity prior to making a final decision on permit issuance.</w:t>
      </w:r>
    </w:p>
    <w:p w:rsidR="00DB6BE5" w:rsidRDefault="00DB6BE5" w:rsidP="00DB6BE5">
      <w:pPr>
        <w:pStyle w:val="NormalWeb"/>
        <w:rPr>
          <w:color w:val="000000"/>
          <w:sz w:val="23"/>
          <w:szCs w:val="23"/>
        </w:rPr>
      </w:pPr>
      <w:r>
        <w:rPr>
          <w:color w:val="000000"/>
          <w:sz w:val="23"/>
          <w:szCs w:val="23"/>
        </w:rPr>
        <w:t xml:space="preserve">This comment period is being extended to allow the public more time to review the application. </w:t>
      </w:r>
      <w:r>
        <w:rPr>
          <w:rStyle w:val="Strong"/>
          <w:color w:val="000000"/>
          <w:sz w:val="23"/>
          <w:szCs w:val="23"/>
        </w:rPr>
        <w:t>The written comment period which was originally to expire on October 19, 2017, is being extended an additional 30 days, and will now extend through November 24, 2017.</w:t>
      </w:r>
    </w:p>
    <w:p w:rsidR="00DB6BE5" w:rsidRDefault="00DB6BE5" w:rsidP="00DB6BE5">
      <w:pPr>
        <w:pStyle w:val="NormalWeb"/>
        <w:rPr>
          <w:color w:val="000000"/>
          <w:sz w:val="23"/>
          <w:szCs w:val="23"/>
        </w:rPr>
      </w:pPr>
      <w:r>
        <w:rPr>
          <w:color w:val="000000"/>
          <w:sz w:val="23"/>
          <w:szCs w:val="23"/>
        </w:rPr>
        <w:t xml:space="preserve">The </w:t>
      </w:r>
      <w:hyperlink r:id="rId30" w:history="1">
        <w:r>
          <w:rPr>
            <w:color w:val="007AB7"/>
            <w:sz w:val="23"/>
            <w:szCs w:val="23"/>
          </w:rPr>
          <w:t>permit application</w:t>
        </w:r>
      </w:hyperlink>
      <w:r>
        <w:rPr>
          <w:color w:val="000000"/>
          <w:sz w:val="23"/>
          <w:szCs w:val="23"/>
        </w:rPr>
        <w:t xml:space="preserve"> may be reviewed during normal business hours at the NYS DEC - Region 9 Buffalo Office, 270 Michigan Avenue, Buffalo, NY 14203. In addition, the application materials have been posted to the NYS DEC's website for review at: http://www.dec.ny.gov/permits/6061.html</w:t>
      </w:r>
    </w:p>
    <w:p w:rsidR="00DB6BE5" w:rsidRDefault="00DB6BE5" w:rsidP="00DB6BE5">
      <w:pPr>
        <w:pStyle w:val="NormalWeb"/>
        <w:rPr>
          <w:color w:val="000000"/>
          <w:sz w:val="23"/>
          <w:szCs w:val="23"/>
        </w:rPr>
      </w:pPr>
      <w:r>
        <w:rPr>
          <w:rStyle w:val="Strong"/>
          <w:color w:val="000000"/>
          <w:sz w:val="23"/>
          <w:szCs w:val="23"/>
        </w:rPr>
        <w:t>Contact:</w:t>
      </w:r>
      <w:r>
        <w:rPr>
          <w:color w:val="000000"/>
          <w:sz w:val="23"/>
          <w:szCs w:val="23"/>
        </w:rPr>
        <w:t xml:space="preserve"> Bruno </w:t>
      </w:r>
      <w:proofErr w:type="spellStart"/>
      <w:r>
        <w:rPr>
          <w:color w:val="000000"/>
          <w:sz w:val="23"/>
          <w:szCs w:val="23"/>
        </w:rPr>
        <w:t>DiBella</w:t>
      </w:r>
      <w:proofErr w:type="spellEnd"/>
      <w:r>
        <w:rPr>
          <w:color w:val="000000"/>
          <w:sz w:val="23"/>
          <w:szCs w:val="23"/>
        </w:rPr>
        <w:t xml:space="preserve">, NYS DEC - Region 9 Buffalo Office, Division of Environmental Permits, 270 Michigan Avenue, Buffalo, NY 14203, Phone: (716) 851-7165, E-mail: </w:t>
      </w:r>
      <w:hyperlink r:id="rId31" w:history="1">
        <w:r>
          <w:rPr>
            <w:color w:val="007AB7"/>
            <w:sz w:val="23"/>
            <w:szCs w:val="23"/>
          </w:rPr>
          <w:t>DEP.R9@dec.ny.gov</w:t>
        </w:r>
      </w:hyperlink>
      <w:r>
        <w:rPr>
          <w:color w:val="000000"/>
          <w:sz w:val="23"/>
          <w:szCs w:val="23"/>
        </w:rPr>
        <w:t>.</w:t>
      </w:r>
    </w:p>
    <w:p w:rsidR="00DB6BE5" w:rsidRDefault="00832E63" w:rsidP="00DB6BE5">
      <w:pPr>
        <w:rPr>
          <w:color w:val="000000"/>
          <w:sz w:val="23"/>
          <w:szCs w:val="23"/>
        </w:rPr>
      </w:pPr>
      <w:r>
        <w:rPr>
          <w:color w:val="000000"/>
          <w:sz w:val="23"/>
          <w:szCs w:val="23"/>
        </w:rPr>
        <w:pict>
          <v:rect id="_x0000_i1050" style="width:308.9pt;height:1.5pt" o:hrpct="660" o:hralign="center" o:hrstd="t" o:hrnoshade="t" o:hr="t" fillcolor="#2e7b39" stroked="f"/>
        </w:pict>
      </w:r>
    </w:p>
    <w:p w:rsidR="00DB6BE5" w:rsidRDefault="00DB6BE5" w:rsidP="00DB6BE5">
      <w:pPr>
        <w:pStyle w:val="Heading3"/>
        <w:rPr>
          <w:sz w:val="33"/>
          <w:szCs w:val="33"/>
        </w:rPr>
      </w:pPr>
      <w:r>
        <w:rPr>
          <w:sz w:val="33"/>
          <w:szCs w:val="33"/>
        </w:rPr>
        <w:t>Negative Declaration</w:t>
      </w:r>
    </w:p>
    <w:p w:rsidR="00DB6BE5" w:rsidRDefault="00DB6BE5" w:rsidP="00DB6BE5">
      <w:pPr>
        <w:pStyle w:val="NormalWeb"/>
        <w:rPr>
          <w:color w:val="000000"/>
          <w:sz w:val="23"/>
          <w:szCs w:val="23"/>
        </w:rPr>
      </w:pPr>
      <w:r>
        <w:rPr>
          <w:rStyle w:val="Strong"/>
          <w:color w:val="000000"/>
          <w:sz w:val="23"/>
          <w:szCs w:val="23"/>
        </w:rPr>
        <w:t>Chautauqua County</w:t>
      </w:r>
      <w:r>
        <w:rPr>
          <w:color w:val="000000"/>
          <w:sz w:val="23"/>
          <w:szCs w:val="23"/>
        </w:rPr>
        <w:t xml:space="preserve"> - The Village of Mayville, as lead agency, has determined that the proposed Mayville Water System Improvements Project will not have a significant adverse environmental impact. The Village of Mayville owns and operates a public water system that services approximately 1,850 people located in the Village of Mayville and adjacent/bordering areas in the Town of Chautauqua. Various components of the water system are approaching the end of their useful lives and are in need of upgrades. The proposed project involves identification of two new groundwater wells (Well Nos. 2A and 4), in-kind replacements to the existing water treatment building, replacement of existing water </w:t>
      </w:r>
      <w:r>
        <w:rPr>
          <w:color w:val="000000"/>
          <w:sz w:val="23"/>
          <w:szCs w:val="23"/>
        </w:rPr>
        <w:lastRenderedPageBreak/>
        <w:t>meters and fire hydrants, construction of a booster pump station, construction of an additional water treatment building at the new Well No. 4 site, and the replacement of existing Tanks 2 and 3 with one new water storage tank. In addition, the proposed improvements include the replacement of approximately 4,000 feet of 8 inch cast iron water main along West Lake Road between Valley Street and the south Village line with 8-inch ductile iron water main, replacement of approximately 1,150 feet of 6 inch cast iron water main along Marvin Street between Valley Street and Erie Street with 8 inch ductile iron water main, and the replacement of approximately 2,000 feet of 4 inch asbestos cement water main along Evans Street between Elm Street and Lakeview Avenue with 8-inch ductile iron water main. The project is located throughout the Village of Mayville, New York.</w:t>
      </w:r>
    </w:p>
    <w:p w:rsidR="00DB6BE5" w:rsidRDefault="00DB6BE5" w:rsidP="00DB6BE5">
      <w:pPr>
        <w:pStyle w:val="NormalWeb"/>
        <w:rPr>
          <w:color w:val="000000"/>
          <w:sz w:val="23"/>
          <w:szCs w:val="23"/>
        </w:rPr>
      </w:pPr>
      <w:r>
        <w:rPr>
          <w:rStyle w:val="Strong"/>
          <w:color w:val="000000"/>
          <w:sz w:val="23"/>
          <w:szCs w:val="23"/>
        </w:rPr>
        <w:t>Contact:</w:t>
      </w:r>
      <w:r>
        <w:rPr>
          <w:color w:val="000000"/>
          <w:sz w:val="23"/>
          <w:szCs w:val="23"/>
        </w:rPr>
        <w:t xml:space="preserve"> Martin </w:t>
      </w:r>
      <w:proofErr w:type="spellStart"/>
      <w:r>
        <w:rPr>
          <w:color w:val="000000"/>
          <w:sz w:val="23"/>
          <w:szCs w:val="23"/>
        </w:rPr>
        <w:t>Bova</w:t>
      </w:r>
      <w:proofErr w:type="spellEnd"/>
      <w:r>
        <w:rPr>
          <w:color w:val="000000"/>
          <w:sz w:val="23"/>
          <w:szCs w:val="23"/>
        </w:rPr>
        <w:t>, Jr., Village of Mayville, 1 South Erie Street, P.O. Box 188, Mayville, NY 14757, Phone: (716) 753-2125, E-mail: mayville5@fairpoint.net.</w:t>
      </w:r>
    </w:p>
    <w:p w:rsidR="00DB6BE5" w:rsidRDefault="00832E63" w:rsidP="00DB6BE5">
      <w:pPr>
        <w:rPr>
          <w:color w:val="000000"/>
          <w:sz w:val="23"/>
          <w:szCs w:val="23"/>
        </w:rPr>
      </w:pPr>
      <w:r>
        <w:rPr>
          <w:color w:val="000000"/>
          <w:sz w:val="23"/>
          <w:szCs w:val="23"/>
        </w:rPr>
        <w:pict>
          <v:rect id="_x0000_i1051" style="width:308.9pt;height:1.5pt" o:hrpct="660" o:hralign="center" o:hrstd="t" o:hrnoshade="t" o:hr="t" fillcolor="#2e7b39" stroked="f"/>
        </w:pict>
      </w:r>
    </w:p>
    <w:p w:rsidR="00DB6BE5" w:rsidRDefault="00DB6BE5" w:rsidP="00DB6BE5">
      <w:pPr>
        <w:pStyle w:val="NormalWeb"/>
        <w:rPr>
          <w:color w:val="000000"/>
          <w:sz w:val="23"/>
          <w:szCs w:val="23"/>
        </w:rPr>
      </w:pPr>
      <w:r>
        <w:rPr>
          <w:rStyle w:val="Strong"/>
          <w:color w:val="000000"/>
          <w:sz w:val="23"/>
          <w:szCs w:val="23"/>
        </w:rPr>
        <w:t>Chautauqua County</w:t>
      </w:r>
      <w:r>
        <w:rPr>
          <w:color w:val="000000"/>
          <w:sz w:val="23"/>
          <w:szCs w:val="23"/>
        </w:rPr>
        <w:t xml:space="preserve"> - The Town of </w:t>
      </w:r>
      <w:proofErr w:type="spellStart"/>
      <w:r>
        <w:rPr>
          <w:color w:val="000000"/>
          <w:sz w:val="23"/>
          <w:szCs w:val="23"/>
        </w:rPr>
        <w:t>Busti</w:t>
      </w:r>
      <w:proofErr w:type="spellEnd"/>
      <w:r>
        <w:rPr>
          <w:color w:val="000000"/>
          <w:sz w:val="23"/>
          <w:szCs w:val="23"/>
        </w:rPr>
        <w:t xml:space="preserve"> Town Board, as lead agency, has determined that the proposed Adoption of Local Law #2 of 2017 will not have a significant adverse environmental impact. The action involves an amendment of the Town Zoning Code to permit agribusinesses and </w:t>
      </w:r>
      <w:proofErr w:type="spellStart"/>
      <w:r>
        <w:rPr>
          <w:color w:val="000000"/>
          <w:sz w:val="23"/>
          <w:szCs w:val="23"/>
        </w:rPr>
        <w:t>agritourism</w:t>
      </w:r>
      <w:proofErr w:type="spellEnd"/>
      <w:r>
        <w:rPr>
          <w:color w:val="000000"/>
          <w:sz w:val="23"/>
          <w:szCs w:val="23"/>
        </w:rPr>
        <w:t xml:space="preserve"> businesses in the Conservation Agricultural and Conservation Residential Districts by special use permit issued by the Town Board. The project is located throughout the Town of </w:t>
      </w:r>
      <w:proofErr w:type="spellStart"/>
      <w:r>
        <w:rPr>
          <w:color w:val="000000"/>
          <w:sz w:val="23"/>
          <w:szCs w:val="23"/>
        </w:rPr>
        <w:t>Busti</w:t>
      </w:r>
      <w:proofErr w:type="spellEnd"/>
      <w:r>
        <w:rPr>
          <w:color w:val="000000"/>
          <w:sz w:val="23"/>
          <w:szCs w:val="23"/>
        </w:rPr>
        <w:t>, New York.</w:t>
      </w:r>
    </w:p>
    <w:p w:rsidR="00DB6BE5" w:rsidRDefault="00DB6BE5" w:rsidP="00DB6BE5">
      <w:pPr>
        <w:pStyle w:val="NormalWeb"/>
        <w:rPr>
          <w:color w:val="000000"/>
          <w:sz w:val="23"/>
          <w:szCs w:val="23"/>
        </w:rPr>
      </w:pPr>
      <w:r>
        <w:rPr>
          <w:rStyle w:val="Strong"/>
          <w:color w:val="000000"/>
          <w:sz w:val="23"/>
          <w:szCs w:val="23"/>
        </w:rPr>
        <w:t>Contact:</w:t>
      </w:r>
      <w:r>
        <w:rPr>
          <w:color w:val="000000"/>
          <w:sz w:val="23"/>
          <w:szCs w:val="23"/>
        </w:rPr>
        <w:t xml:space="preserve"> Jesse Robbins, Town of </w:t>
      </w:r>
      <w:proofErr w:type="spellStart"/>
      <w:r>
        <w:rPr>
          <w:color w:val="000000"/>
          <w:sz w:val="23"/>
          <w:szCs w:val="23"/>
        </w:rPr>
        <w:t>Busti</w:t>
      </w:r>
      <w:proofErr w:type="spellEnd"/>
      <w:r>
        <w:rPr>
          <w:color w:val="000000"/>
          <w:sz w:val="23"/>
          <w:szCs w:val="23"/>
        </w:rPr>
        <w:t>, 125 Chautauqua Avenue, Lakewood, NY 14750, Phone: (716) 763-8561.</w:t>
      </w:r>
    </w:p>
    <w:p w:rsidR="00DB6BE5" w:rsidRDefault="00832E63">
      <w:hyperlink r:id="rId32" w:history="1">
        <w:r w:rsidR="004D4E38" w:rsidRPr="00A61567">
          <w:rPr>
            <w:rStyle w:val="Hyperlink"/>
          </w:rPr>
          <w:t>http://www.dec.ny.gov/enb/20171018_not9.html</w:t>
        </w:r>
      </w:hyperlink>
    </w:p>
    <w:p w:rsidR="004D4E38" w:rsidRDefault="004D4E38" w:rsidP="004D4E38">
      <w:pPr>
        <w:pStyle w:val="Heading1"/>
        <w:rPr>
          <w:sz w:val="46"/>
          <w:szCs w:val="46"/>
        </w:rPr>
      </w:pPr>
      <w:r>
        <w:rPr>
          <w:sz w:val="46"/>
          <w:szCs w:val="46"/>
        </w:rPr>
        <w:t>ENB - Region 9 Notices 10/18/2017</w:t>
      </w:r>
    </w:p>
    <w:p w:rsidR="004D4E38" w:rsidRDefault="004D4E38" w:rsidP="004D4E38">
      <w:pPr>
        <w:pStyle w:val="Heading3"/>
        <w:rPr>
          <w:sz w:val="33"/>
          <w:szCs w:val="33"/>
        </w:rPr>
      </w:pPr>
      <w:r>
        <w:rPr>
          <w:sz w:val="33"/>
          <w:szCs w:val="33"/>
        </w:rPr>
        <w:t>Notice of Acceptance of Draft EIS and Public Comment Period</w:t>
      </w:r>
    </w:p>
    <w:p w:rsidR="004D4E38" w:rsidRDefault="004D4E38" w:rsidP="004D4E38">
      <w:pPr>
        <w:pStyle w:val="NormalWeb"/>
        <w:rPr>
          <w:color w:val="000000"/>
          <w:sz w:val="23"/>
          <w:szCs w:val="23"/>
        </w:rPr>
      </w:pPr>
      <w:r>
        <w:rPr>
          <w:rStyle w:val="Strong"/>
          <w:color w:val="000000"/>
          <w:sz w:val="23"/>
          <w:szCs w:val="23"/>
        </w:rPr>
        <w:t>Niagara County</w:t>
      </w:r>
      <w:r>
        <w:rPr>
          <w:color w:val="000000"/>
          <w:sz w:val="23"/>
          <w:szCs w:val="23"/>
        </w:rPr>
        <w:t xml:space="preserve"> - The New York State Department of Environmental Conservation (NYS DEC), as lead agency, has accepted a Draft Environmental Impact Statement on the proposed Redland Quarries NY Inc. - Lockport Quarry Expansion. </w:t>
      </w:r>
      <w:r>
        <w:rPr>
          <w:rStyle w:val="Strong"/>
          <w:color w:val="000000"/>
          <w:sz w:val="23"/>
          <w:szCs w:val="23"/>
        </w:rPr>
        <w:t>Written comments on the Draft EIS will be accepted until November 17, 2017.</w:t>
      </w:r>
      <w:r>
        <w:rPr>
          <w:color w:val="000000"/>
          <w:sz w:val="23"/>
          <w:szCs w:val="23"/>
        </w:rPr>
        <w:t xml:space="preserve"> The Draft EIS is available at the NYS DEC - Region 9 Office, 270 Michigan Avenue, Buffalo, NY 14203; the Lockport Town Hall, 6560 </w:t>
      </w:r>
      <w:proofErr w:type="spellStart"/>
      <w:r>
        <w:rPr>
          <w:color w:val="000000"/>
          <w:sz w:val="23"/>
          <w:szCs w:val="23"/>
        </w:rPr>
        <w:t>Dysinger</w:t>
      </w:r>
      <w:proofErr w:type="spellEnd"/>
      <w:r>
        <w:rPr>
          <w:color w:val="000000"/>
          <w:sz w:val="23"/>
          <w:szCs w:val="23"/>
        </w:rPr>
        <w:t xml:space="preserve"> Road, Lockport, NY and on line at: www.lockportquarry.com. A </w:t>
      </w:r>
      <w:r>
        <w:rPr>
          <w:color w:val="000000"/>
          <w:sz w:val="23"/>
          <w:szCs w:val="23"/>
        </w:rPr>
        <w:lastRenderedPageBreak/>
        <w:t>Compact Disc (CD) copy of the Draft EIS is also available at the Lockport Public Library, 23 East Avenue, Lockport, NY.</w:t>
      </w:r>
    </w:p>
    <w:p w:rsidR="004D4E38" w:rsidRDefault="004D4E38" w:rsidP="004D4E38">
      <w:pPr>
        <w:pStyle w:val="NormalWeb"/>
        <w:rPr>
          <w:color w:val="000000"/>
          <w:sz w:val="23"/>
          <w:szCs w:val="23"/>
        </w:rPr>
      </w:pPr>
      <w:r>
        <w:rPr>
          <w:color w:val="000000"/>
          <w:sz w:val="23"/>
          <w:szCs w:val="23"/>
        </w:rPr>
        <w:t xml:space="preserve">The action involves an approximately 243.4 acre expansion of the Lockport Quarry, including mining of land (approximately 220.9 acres of excavation) and overburden berm (approximately 22.5 acres) storage areas. The proposed excavation areas are on the south side of </w:t>
      </w:r>
      <w:proofErr w:type="spellStart"/>
      <w:r>
        <w:rPr>
          <w:color w:val="000000"/>
          <w:sz w:val="23"/>
          <w:szCs w:val="23"/>
        </w:rPr>
        <w:t>Hinman</w:t>
      </w:r>
      <w:proofErr w:type="spellEnd"/>
      <w:r>
        <w:rPr>
          <w:color w:val="000000"/>
          <w:sz w:val="23"/>
          <w:szCs w:val="23"/>
        </w:rPr>
        <w:t xml:space="preserve"> Road in the Town of Lockport across from the existing quarry. The overburden will be stockpiled in protective noise/visual berms along quarry perimeters. The proposed reclamation plan is to create two lakes to provide recreational opportunities and wildlife habitat. The proposed quarry expansion would extend the life of mine for approximately 40 years. The proposed quarry expansion is located on </w:t>
      </w:r>
      <w:proofErr w:type="spellStart"/>
      <w:r>
        <w:rPr>
          <w:color w:val="000000"/>
          <w:sz w:val="23"/>
          <w:szCs w:val="23"/>
        </w:rPr>
        <w:t>Hinman</w:t>
      </w:r>
      <w:proofErr w:type="spellEnd"/>
      <w:r>
        <w:rPr>
          <w:color w:val="000000"/>
          <w:sz w:val="23"/>
          <w:szCs w:val="23"/>
        </w:rPr>
        <w:t xml:space="preserve"> Road in the Town of Lockport, New York.</w:t>
      </w:r>
    </w:p>
    <w:p w:rsidR="004D4E38" w:rsidRDefault="004D4E38" w:rsidP="004D4E38">
      <w:pPr>
        <w:pStyle w:val="NormalWeb"/>
        <w:rPr>
          <w:color w:val="000000"/>
          <w:sz w:val="23"/>
          <w:szCs w:val="23"/>
        </w:rPr>
      </w:pPr>
      <w:r>
        <w:rPr>
          <w:rStyle w:val="Strong"/>
          <w:color w:val="000000"/>
          <w:sz w:val="23"/>
          <w:szCs w:val="23"/>
        </w:rPr>
        <w:t>Contact:</w:t>
      </w:r>
      <w:r>
        <w:rPr>
          <w:color w:val="000000"/>
          <w:sz w:val="23"/>
          <w:szCs w:val="23"/>
        </w:rPr>
        <w:t xml:space="preserve"> Bruno A. </w:t>
      </w:r>
      <w:proofErr w:type="spellStart"/>
      <w:r>
        <w:rPr>
          <w:color w:val="000000"/>
          <w:sz w:val="23"/>
          <w:szCs w:val="23"/>
        </w:rPr>
        <w:t>DiBella</w:t>
      </w:r>
      <w:proofErr w:type="spellEnd"/>
      <w:r>
        <w:rPr>
          <w:color w:val="000000"/>
          <w:sz w:val="23"/>
          <w:szCs w:val="23"/>
        </w:rPr>
        <w:t xml:space="preserve">, NYS DEC- Region 9 Office, Division of Environmental Permits, 240 Michigan Avenue, Buffalo, NY 14203, Phone: (716) 851-7165, E-mail: </w:t>
      </w:r>
      <w:hyperlink r:id="rId33" w:history="1">
        <w:r>
          <w:rPr>
            <w:color w:val="007AB7"/>
            <w:sz w:val="23"/>
            <w:szCs w:val="23"/>
          </w:rPr>
          <w:t>DEP.R9@dec.ny.gov</w:t>
        </w:r>
      </w:hyperlink>
      <w:r>
        <w:rPr>
          <w:color w:val="000000"/>
          <w:sz w:val="23"/>
          <w:szCs w:val="23"/>
        </w:rPr>
        <w:t>.</w:t>
      </w:r>
    </w:p>
    <w:p w:rsidR="004D4E38" w:rsidRDefault="004D4E38"/>
    <w:p w:rsidR="0091046D" w:rsidRDefault="00832E63">
      <w:hyperlink r:id="rId34" w:history="1">
        <w:r w:rsidR="0091046D" w:rsidRPr="00A61567">
          <w:rPr>
            <w:rStyle w:val="Hyperlink"/>
          </w:rPr>
          <w:t>http://www.dec.ny.gov/enb/20171011_not9.html</w:t>
        </w:r>
      </w:hyperlink>
    </w:p>
    <w:p w:rsidR="0091046D" w:rsidRDefault="0091046D" w:rsidP="0091046D">
      <w:pPr>
        <w:pStyle w:val="Heading1"/>
        <w:rPr>
          <w:sz w:val="46"/>
          <w:szCs w:val="46"/>
        </w:rPr>
      </w:pPr>
      <w:r>
        <w:rPr>
          <w:sz w:val="46"/>
          <w:szCs w:val="46"/>
        </w:rPr>
        <w:t>ENB - Region 9 Notices 10/11/2017</w:t>
      </w:r>
    </w:p>
    <w:p w:rsidR="0091046D" w:rsidRDefault="0091046D" w:rsidP="0091046D">
      <w:pPr>
        <w:pStyle w:val="Heading3"/>
        <w:rPr>
          <w:sz w:val="33"/>
          <w:szCs w:val="33"/>
        </w:rPr>
      </w:pPr>
      <w:r>
        <w:rPr>
          <w:sz w:val="33"/>
          <w:szCs w:val="33"/>
        </w:rPr>
        <w:t>Public Notice</w:t>
      </w:r>
    </w:p>
    <w:p w:rsidR="0091046D" w:rsidRDefault="0091046D" w:rsidP="0091046D">
      <w:pPr>
        <w:pStyle w:val="NormalWeb"/>
        <w:rPr>
          <w:color w:val="000000"/>
          <w:sz w:val="23"/>
          <w:szCs w:val="23"/>
        </w:rPr>
      </w:pPr>
      <w:r>
        <w:rPr>
          <w:color w:val="000000"/>
          <w:sz w:val="23"/>
          <w:szCs w:val="23"/>
        </w:rPr>
        <w:t>The New York State Department of Environmental Conservation (NYS DEC) has received a Brownfield Cleanup Program (BCP) application from East Delavan Property, LLC for a site known as 1001 East Delavan Avenue Site, site ID #C915196B. This site is located in the City of Buffalo, within the County of Erie, and is located at 1001 East Delavan Avenue.</w:t>
      </w:r>
    </w:p>
    <w:p w:rsidR="0091046D" w:rsidRDefault="0091046D" w:rsidP="0091046D">
      <w:pPr>
        <w:pStyle w:val="NormalWeb"/>
        <w:rPr>
          <w:color w:val="000000"/>
          <w:sz w:val="23"/>
          <w:szCs w:val="23"/>
        </w:rPr>
      </w:pPr>
      <w:r>
        <w:rPr>
          <w:color w:val="000000"/>
          <w:sz w:val="23"/>
          <w:szCs w:val="23"/>
        </w:rPr>
        <w:t>A copy of the application and other relevant documents are available at the document repositories located at Buffalo and Erie County Central Library, 1 Lafayette Square, Buffalo, 14203 and the East Delevan Branch, 1187 East Delavan Avenue, Buffalo, 14215.</w:t>
      </w:r>
    </w:p>
    <w:p w:rsidR="0091046D" w:rsidRDefault="0091046D" w:rsidP="0091046D">
      <w:pPr>
        <w:pStyle w:val="NormalWeb"/>
        <w:rPr>
          <w:color w:val="000000"/>
          <w:sz w:val="23"/>
          <w:szCs w:val="23"/>
        </w:rPr>
      </w:pPr>
      <w:r>
        <w:rPr>
          <w:color w:val="000000"/>
          <w:sz w:val="23"/>
          <w:szCs w:val="23"/>
        </w:rPr>
        <w:t xml:space="preserve">There are several ways to comment on BCP applications. Comments can be submitted to: Eugene </w:t>
      </w:r>
      <w:proofErr w:type="spellStart"/>
      <w:r>
        <w:rPr>
          <w:color w:val="000000"/>
          <w:sz w:val="23"/>
          <w:szCs w:val="23"/>
        </w:rPr>
        <w:t>Melnyk</w:t>
      </w:r>
      <w:proofErr w:type="spellEnd"/>
      <w:r>
        <w:rPr>
          <w:color w:val="000000"/>
          <w:sz w:val="23"/>
          <w:szCs w:val="23"/>
        </w:rPr>
        <w:t xml:space="preserve">, NYS DEC - Region 9 Office, Division of Environmental Remediation, 270 Michigan Avenue, Buffalo, NY 14203, Phone: (716) 851-7220, E-mail: </w:t>
      </w:r>
      <w:proofErr w:type="spellStart"/>
      <w:r>
        <w:rPr>
          <w:color w:val="000000"/>
          <w:sz w:val="23"/>
          <w:szCs w:val="23"/>
        </w:rPr>
        <w:t>eugene.melnyk@dec.ny</w:t>
      </w:r>
      <w:proofErr w:type="spellEnd"/>
      <w:r>
        <w:rPr>
          <w:color w:val="000000"/>
          <w:sz w:val="23"/>
          <w:szCs w:val="23"/>
        </w:rPr>
        <w:t xml:space="preserve">. </w:t>
      </w:r>
      <w:r>
        <w:rPr>
          <w:rStyle w:val="Strong"/>
          <w:color w:val="000000"/>
          <w:sz w:val="23"/>
          <w:szCs w:val="23"/>
        </w:rPr>
        <w:t>All comments must be submitted by November 10, 2017</w:t>
      </w:r>
      <w:r>
        <w:rPr>
          <w:color w:val="000000"/>
          <w:sz w:val="23"/>
          <w:szCs w:val="23"/>
        </w:rPr>
        <w:t>.</w:t>
      </w:r>
    </w:p>
    <w:p w:rsidR="0091046D" w:rsidRDefault="0091046D" w:rsidP="0091046D">
      <w:pPr>
        <w:pStyle w:val="NormalWeb"/>
        <w:rPr>
          <w:color w:val="000000"/>
          <w:sz w:val="23"/>
          <w:szCs w:val="23"/>
        </w:rPr>
      </w:pPr>
      <w:r>
        <w:rPr>
          <w:color w:val="000000"/>
          <w:sz w:val="23"/>
          <w:szCs w:val="23"/>
        </w:rPr>
        <w:lastRenderedPageBreak/>
        <w:t xml:space="preserve">Site </w:t>
      </w:r>
      <w:hyperlink r:id="rId35"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91046D" w:rsidRDefault="0091046D" w:rsidP="0091046D">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36" w:history="1">
        <w:r>
          <w:rPr>
            <w:color w:val="007AB7"/>
            <w:sz w:val="23"/>
            <w:szCs w:val="23"/>
          </w:rPr>
          <w:t>Contaminated Sites Email List</w:t>
        </w:r>
      </w:hyperlink>
      <w:r>
        <w:rPr>
          <w:color w:val="000000"/>
          <w:sz w:val="23"/>
          <w:szCs w:val="23"/>
        </w:rPr>
        <w:t xml:space="preserve"> at: http://www.dec.ny.gov/chemical/61092.html</w:t>
      </w:r>
    </w:p>
    <w:p w:rsidR="0091046D" w:rsidRDefault="0091046D" w:rsidP="0091046D">
      <w:pPr>
        <w:pStyle w:val="NormalWeb"/>
        <w:rPr>
          <w:color w:val="000000"/>
          <w:sz w:val="23"/>
          <w:szCs w:val="23"/>
        </w:rPr>
      </w:pPr>
      <w:r>
        <w:rPr>
          <w:rStyle w:val="Strong"/>
          <w:color w:val="000000"/>
          <w:sz w:val="23"/>
          <w:szCs w:val="23"/>
        </w:rPr>
        <w:t>What is the Brownfield Cleanup Program?</w:t>
      </w:r>
    </w:p>
    <w:p w:rsidR="0091046D" w:rsidRDefault="0091046D" w:rsidP="0091046D">
      <w:pPr>
        <w:pStyle w:val="NormalWeb"/>
        <w:rPr>
          <w:color w:val="000000"/>
          <w:sz w:val="23"/>
          <w:szCs w:val="23"/>
        </w:rPr>
      </w:pPr>
      <w:r>
        <w:rPr>
          <w:color w:val="000000"/>
          <w:sz w:val="23"/>
          <w:szCs w:val="23"/>
        </w:rPr>
        <w:t>New York State's Brownfield Cleanup Program (BCP) is designed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91046D" w:rsidRDefault="0091046D" w:rsidP="0091046D">
      <w:pPr>
        <w:pStyle w:val="NormalWeb"/>
        <w:rPr>
          <w:color w:val="000000"/>
          <w:sz w:val="23"/>
          <w:szCs w:val="23"/>
        </w:rPr>
      </w:pPr>
      <w:r>
        <w:rPr>
          <w:color w:val="000000"/>
          <w:sz w:val="23"/>
          <w:szCs w:val="23"/>
        </w:rPr>
        <w:t xml:space="preserve">Additional information on the New York State's </w:t>
      </w:r>
      <w:hyperlink r:id="rId37" w:history="1">
        <w:r>
          <w:rPr>
            <w:color w:val="007AB7"/>
            <w:sz w:val="23"/>
            <w:szCs w:val="23"/>
          </w:rPr>
          <w:t>Brownfield program</w:t>
        </w:r>
      </w:hyperlink>
      <w:r>
        <w:rPr>
          <w:color w:val="000000"/>
          <w:sz w:val="23"/>
          <w:szCs w:val="23"/>
        </w:rPr>
        <w:t xml:space="preserve"> is available at NYS DEC's website: http://www.dec.ny.gov/chemical/8450.html.</w:t>
      </w:r>
    </w:p>
    <w:p w:rsidR="0091046D" w:rsidRDefault="00832E63" w:rsidP="0091046D">
      <w:pPr>
        <w:rPr>
          <w:color w:val="000000"/>
          <w:sz w:val="23"/>
          <w:szCs w:val="23"/>
        </w:rPr>
      </w:pPr>
      <w:r>
        <w:rPr>
          <w:color w:val="000000"/>
          <w:sz w:val="23"/>
          <w:szCs w:val="23"/>
        </w:rPr>
        <w:pict>
          <v:rect id="_x0000_i1052" style="width:308.9pt;height:1.5pt" o:hrpct="660" o:hralign="center" o:hrstd="t" o:hrnoshade="t" o:hr="t" fillcolor="#2e7b39" stroked="f"/>
        </w:pict>
      </w:r>
    </w:p>
    <w:p w:rsidR="0091046D" w:rsidRDefault="0091046D" w:rsidP="0091046D">
      <w:pPr>
        <w:pStyle w:val="Heading3"/>
        <w:rPr>
          <w:sz w:val="33"/>
          <w:szCs w:val="33"/>
        </w:rPr>
      </w:pPr>
      <w:r>
        <w:rPr>
          <w:sz w:val="33"/>
          <w:szCs w:val="33"/>
        </w:rPr>
        <w:t>Negative Declaration</w:t>
      </w:r>
    </w:p>
    <w:p w:rsidR="0091046D" w:rsidRDefault="0091046D" w:rsidP="0091046D">
      <w:pPr>
        <w:pStyle w:val="NormalWeb"/>
        <w:rPr>
          <w:color w:val="000000"/>
          <w:sz w:val="23"/>
          <w:szCs w:val="23"/>
        </w:rPr>
      </w:pPr>
      <w:r>
        <w:rPr>
          <w:rStyle w:val="Strong"/>
          <w:color w:val="000000"/>
          <w:sz w:val="23"/>
          <w:szCs w:val="23"/>
        </w:rPr>
        <w:t>Cattaraugus County</w:t>
      </w:r>
      <w:r>
        <w:rPr>
          <w:color w:val="000000"/>
          <w:sz w:val="23"/>
          <w:szCs w:val="23"/>
        </w:rPr>
        <w:t xml:space="preserve"> - The New York State Department of Environmental Conservation (NYS DEC), as lead agency, has determined that the proposed </w:t>
      </w:r>
      <w:proofErr w:type="spellStart"/>
      <w:r>
        <w:rPr>
          <w:color w:val="000000"/>
          <w:sz w:val="23"/>
          <w:szCs w:val="23"/>
        </w:rPr>
        <w:t>Mendell</w:t>
      </w:r>
      <w:proofErr w:type="spellEnd"/>
      <w:r>
        <w:rPr>
          <w:color w:val="000000"/>
          <w:sz w:val="23"/>
          <w:szCs w:val="23"/>
        </w:rPr>
        <w:t xml:space="preserve"> Gravel Mine will not have a significant adverse environmental impact. The action involves the mining of sand, gravel and topsoil on approximately 69 acres of land. Mining operations include removing aggregate material from the groundwater table through the use of a dredge. Material processing includes crushing and screening with portable units, as well as material processing (crushing) with the dredging equipment. Upon reclamation there will be a lake approximately 49 acres in size and approximately 100 feet deep, surrounded by vegetated slopes suitable for wildlife habitat and/or open space. The project is located on the west side of NYS Route 219 in Great Valley, New York.</w:t>
      </w:r>
    </w:p>
    <w:p w:rsidR="0091046D" w:rsidRDefault="0091046D" w:rsidP="0091046D">
      <w:pPr>
        <w:pStyle w:val="NormalWeb"/>
        <w:rPr>
          <w:color w:val="000000"/>
          <w:sz w:val="23"/>
          <w:szCs w:val="23"/>
        </w:rPr>
      </w:pPr>
      <w:r>
        <w:rPr>
          <w:rStyle w:val="Strong"/>
          <w:color w:val="000000"/>
          <w:sz w:val="23"/>
          <w:szCs w:val="23"/>
        </w:rPr>
        <w:t>Contact:</w:t>
      </w:r>
      <w:r>
        <w:rPr>
          <w:color w:val="000000"/>
          <w:sz w:val="23"/>
          <w:szCs w:val="23"/>
        </w:rPr>
        <w:t xml:space="preserve"> Charles D. Cranston, NYS DEC - Region 9 Allegany Sub Office, Division of Environmental Permits, 182 East Union Street, Suite 3, Allegany, NY 14706-1328, Phone: (716) 372-0645, E-mail: </w:t>
      </w:r>
      <w:hyperlink r:id="rId38" w:history="1">
        <w:r>
          <w:rPr>
            <w:color w:val="007AB7"/>
            <w:sz w:val="23"/>
            <w:szCs w:val="23"/>
          </w:rPr>
          <w:t>dep.r9@dec.ny.gov</w:t>
        </w:r>
      </w:hyperlink>
      <w:r>
        <w:rPr>
          <w:color w:val="000000"/>
          <w:sz w:val="23"/>
          <w:szCs w:val="23"/>
        </w:rPr>
        <w:t>.</w:t>
      </w:r>
    </w:p>
    <w:p w:rsidR="0091046D" w:rsidRDefault="00832E63">
      <w:hyperlink r:id="rId39" w:history="1">
        <w:r w:rsidR="007B3C2D" w:rsidRPr="00A61567">
          <w:rPr>
            <w:rStyle w:val="Hyperlink"/>
          </w:rPr>
          <w:t>http://www.dec.ny.gov/enb/20171004_not9.html</w:t>
        </w:r>
      </w:hyperlink>
    </w:p>
    <w:p w:rsidR="007B3C2D" w:rsidRDefault="007B3C2D" w:rsidP="007B3C2D">
      <w:pPr>
        <w:pStyle w:val="Heading1"/>
        <w:rPr>
          <w:sz w:val="46"/>
          <w:szCs w:val="46"/>
        </w:rPr>
      </w:pPr>
      <w:r>
        <w:rPr>
          <w:sz w:val="46"/>
          <w:szCs w:val="46"/>
        </w:rPr>
        <w:t>ENB - Region 9 Notices 10/4/2017</w:t>
      </w:r>
    </w:p>
    <w:p w:rsidR="007B3C2D" w:rsidRDefault="007B3C2D" w:rsidP="007B3C2D">
      <w:pPr>
        <w:pStyle w:val="Heading3"/>
        <w:rPr>
          <w:sz w:val="33"/>
          <w:szCs w:val="33"/>
        </w:rPr>
      </w:pPr>
      <w:r>
        <w:rPr>
          <w:sz w:val="33"/>
          <w:szCs w:val="33"/>
        </w:rPr>
        <w:t>Public Notice</w:t>
      </w:r>
    </w:p>
    <w:p w:rsidR="007B3C2D" w:rsidRDefault="007B3C2D" w:rsidP="007B3C2D">
      <w:pPr>
        <w:pStyle w:val="NormalWeb"/>
        <w:rPr>
          <w:color w:val="000000"/>
          <w:sz w:val="23"/>
          <w:szCs w:val="23"/>
        </w:rPr>
      </w:pPr>
      <w:r>
        <w:rPr>
          <w:rStyle w:val="Strong"/>
          <w:color w:val="000000"/>
          <w:sz w:val="23"/>
          <w:szCs w:val="23"/>
        </w:rPr>
        <w:t xml:space="preserve">The New York State Department of Environmental Conservation (NYS DEC) has received a Brownfield Cleanup Program (BCP) application and Final Investigation Report, from The </w:t>
      </w:r>
      <w:proofErr w:type="spellStart"/>
      <w:r>
        <w:rPr>
          <w:rStyle w:val="Strong"/>
          <w:color w:val="000000"/>
          <w:sz w:val="23"/>
          <w:szCs w:val="23"/>
        </w:rPr>
        <w:t>Krog</w:t>
      </w:r>
      <w:proofErr w:type="spellEnd"/>
      <w:r>
        <w:rPr>
          <w:rStyle w:val="Strong"/>
          <w:color w:val="000000"/>
          <w:sz w:val="23"/>
          <w:szCs w:val="23"/>
        </w:rPr>
        <w:t xml:space="preserve"> Group, LLC for a site known as Former Edgewood Warehouse Site, site ID #C907032</w:t>
      </w:r>
      <w:r>
        <w:rPr>
          <w:color w:val="000000"/>
          <w:sz w:val="23"/>
          <w:szCs w:val="23"/>
        </w:rPr>
        <w:t>. This site is located in the City of Dunkirk, within the County of Chautauqua, and is located at 320 South Roberts Road, Dunkirk 14048.</w:t>
      </w:r>
    </w:p>
    <w:p w:rsidR="007B3C2D" w:rsidRDefault="007B3C2D" w:rsidP="007B3C2D">
      <w:pPr>
        <w:pStyle w:val="NormalWeb"/>
        <w:rPr>
          <w:color w:val="000000"/>
          <w:sz w:val="23"/>
          <w:szCs w:val="23"/>
        </w:rPr>
      </w:pPr>
      <w:r>
        <w:rPr>
          <w:color w:val="000000"/>
          <w:sz w:val="23"/>
          <w:szCs w:val="23"/>
        </w:rPr>
        <w:t>A copy of the application, Final Investigation Report, and other relevant documents are available at the document repository located at the Dunkirk Public Library, 536 Central Avenue, Dunkirk, NY 14048.</w:t>
      </w:r>
    </w:p>
    <w:p w:rsidR="007B3C2D" w:rsidRDefault="007B3C2D" w:rsidP="007B3C2D">
      <w:pPr>
        <w:pStyle w:val="NormalWeb"/>
        <w:rPr>
          <w:color w:val="000000"/>
          <w:sz w:val="23"/>
          <w:szCs w:val="23"/>
        </w:rPr>
      </w:pPr>
      <w:r>
        <w:rPr>
          <w:color w:val="000000"/>
          <w:sz w:val="23"/>
          <w:szCs w:val="23"/>
        </w:rPr>
        <w:t xml:space="preserve">There are several ways to comment on BCP applications. Comments can be submitted to: David </w:t>
      </w:r>
      <w:proofErr w:type="spellStart"/>
      <w:r>
        <w:rPr>
          <w:color w:val="000000"/>
          <w:sz w:val="23"/>
          <w:szCs w:val="23"/>
        </w:rPr>
        <w:t>Locey</w:t>
      </w:r>
      <w:proofErr w:type="spellEnd"/>
      <w:r>
        <w:rPr>
          <w:color w:val="000000"/>
          <w:sz w:val="23"/>
          <w:szCs w:val="23"/>
        </w:rPr>
        <w:t xml:space="preserve">, NYS DEC - Region 9 Office, Division of Environmental Remediation, 270 Michigan Avenue, Buffalo NY 14203-2915, </w:t>
      </w:r>
      <w:proofErr w:type="gramStart"/>
      <w:r>
        <w:rPr>
          <w:color w:val="000000"/>
          <w:sz w:val="23"/>
          <w:szCs w:val="23"/>
        </w:rPr>
        <w:t>Phone</w:t>
      </w:r>
      <w:proofErr w:type="gramEnd"/>
      <w:r>
        <w:rPr>
          <w:color w:val="000000"/>
          <w:sz w:val="23"/>
          <w:szCs w:val="23"/>
        </w:rPr>
        <w:t xml:space="preserve">: (716) 851-7220, E-mail:david.locey@dec.ny.gov. </w:t>
      </w:r>
      <w:r>
        <w:rPr>
          <w:rStyle w:val="Strong"/>
          <w:color w:val="000000"/>
          <w:sz w:val="23"/>
          <w:szCs w:val="23"/>
        </w:rPr>
        <w:t>All comments must be submitted by November 3, 2017.</w:t>
      </w:r>
    </w:p>
    <w:p w:rsidR="007B3C2D" w:rsidRDefault="007B3C2D" w:rsidP="007B3C2D">
      <w:pPr>
        <w:pStyle w:val="NormalWeb"/>
        <w:rPr>
          <w:color w:val="000000"/>
          <w:sz w:val="23"/>
          <w:szCs w:val="23"/>
        </w:rPr>
      </w:pPr>
      <w:r>
        <w:rPr>
          <w:color w:val="000000"/>
          <w:sz w:val="23"/>
          <w:szCs w:val="23"/>
        </w:rPr>
        <w:t xml:space="preserve">Site </w:t>
      </w:r>
      <w:hyperlink r:id="rId40"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7B3C2D" w:rsidRDefault="007B3C2D" w:rsidP="007B3C2D">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41" w:history="1">
        <w:r>
          <w:rPr>
            <w:color w:val="007AB7"/>
            <w:sz w:val="23"/>
            <w:szCs w:val="23"/>
          </w:rPr>
          <w:t>Contaminated Sites E-mail List</w:t>
        </w:r>
      </w:hyperlink>
      <w:r>
        <w:rPr>
          <w:color w:val="000000"/>
          <w:sz w:val="23"/>
          <w:szCs w:val="23"/>
        </w:rPr>
        <w:t xml:space="preserve"> at: http://www.dec.ny.gov/chemical/61092.html.</w:t>
      </w:r>
    </w:p>
    <w:p w:rsidR="007B3C2D" w:rsidRDefault="007B3C2D" w:rsidP="007B3C2D">
      <w:pPr>
        <w:pStyle w:val="NormalWeb"/>
        <w:rPr>
          <w:color w:val="000000"/>
          <w:sz w:val="23"/>
          <w:szCs w:val="23"/>
        </w:rPr>
      </w:pPr>
      <w:r>
        <w:rPr>
          <w:rStyle w:val="Strong"/>
          <w:color w:val="000000"/>
          <w:sz w:val="23"/>
          <w:szCs w:val="23"/>
        </w:rPr>
        <w:t>What is the Brownfield Cleanup Program?</w:t>
      </w:r>
    </w:p>
    <w:p w:rsidR="007B3C2D" w:rsidRDefault="007B3C2D" w:rsidP="007B3C2D">
      <w:pPr>
        <w:pStyle w:val="NormalWeb"/>
        <w:rPr>
          <w:color w:val="000000"/>
          <w:sz w:val="23"/>
          <w:szCs w:val="23"/>
        </w:rPr>
      </w:pPr>
      <w:r>
        <w:rPr>
          <w:color w:val="000000"/>
          <w:sz w:val="23"/>
          <w:szCs w:val="23"/>
        </w:rPr>
        <w:t>New York's Brownfield Cleanup Program (BCP) is designed is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7B3C2D" w:rsidRDefault="007B3C2D" w:rsidP="007B3C2D">
      <w:pPr>
        <w:pStyle w:val="NormalWeb"/>
        <w:rPr>
          <w:color w:val="000000"/>
          <w:sz w:val="23"/>
          <w:szCs w:val="23"/>
        </w:rPr>
      </w:pPr>
      <w:r>
        <w:rPr>
          <w:color w:val="000000"/>
          <w:sz w:val="23"/>
          <w:szCs w:val="23"/>
        </w:rPr>
        <w:lastRenderedPageBreak/>
        <w:t xml:space="preserve">Additional information on the New York State's </w:t>
      </w:r>
      <w:hyperlink r:id="rId42" w:history="1">
        <w:r>
          <w:rPr>
            <w:color w:val="007AB7"/>
            <w:sz w:val="23"/>
            <w:szCs w:val="23"/>
          </w:rPr>
          <w:t>Brownfield program</w:t>
        </w:r>
      </w:hyperlink>
      <w:r>
        <w:rPr>
          <w:color w:val="000000"/>
          <w:sz w:val="23"/>
          <w:szCs w:val="23"/>
        </w:rPr>
        <w:t xml:space="preserve"> is available at NYS DEC's website: http://www.dec.ny.gov/chemical/8450.html.</w:t>
      </w:r>
    </w:p>
    <w:p w:rsidR="007B3C2D" w:rsidRDefault="00832E63" w:rsidP="007B3C2D">
      <w:pPr>
        <w:rPr>
          <w:color w:val="000000"/>
          <w:sz w:val="23"/>
          <w:szCs w:val="23"/>
        </w:rPr>
      </w:pPr>
      <w:r>
        <w:rPr>
          <w:color w:val="000000"/>
          <w:sz w:val="23"/>
          <w:szCs w:val="23"/>
        </w:rPr>
        <w:pict>
          <v:rect id="_x0000_i1053" style="width:308.9pt;height:1.5pt" o:hrpct="660" o:hralign="center" o:hrstd="t" o:hrnoshade="t" o:hr="t" fillcolor="#2e7b39" stroked="f"/>
        </w:pict>
      </w:r>
    </w:p>
    <w:p w:rsidR="007B3C2D" w:rsidRDefault="007B3C2D" w:rsidP="007B3C2D">
      <w:pPr>
        <w:pStyle w:val="Heading3"/>
        <w:rPr>
          <w:sz w:val="33"/>
          <w:szCs w:val="33"/>
        </w:rPr>
      </w:pPr>
      <w:r>
        <w:rPr>
          <w:sz w:val="33"/>
          <w:szCs w:val="33"/>
        </w:rPr>
        <w:t>Negative Declaration</w:t>
      </w:r>
    </w:p>
    <w:p w:rsidR="007B3C2D" w:rsidRDefault="007B3C2D" w:rsidP="007B3C2D">
      <w:pPr>
        <w:pStyle w:val="NormalWeb"/>
        <w:rPr>
          <w:color w:val="000000"/>
          <w:sz w:val="23"/>
          <w:szCs w:val="23"/>
        </w:rPr>
      </w:pPr>
      <w:r>
        <w:rPr>
          <w:rStyle w:val="Strong"/>
          <w:color w:val="000000"/>
          <w:sz w:val="23"/>
          <w:szCs w:val="23"/>
        </w:rPr>
        <w:t>Chautauqua County</w:t>
      </w:r>
      <w:r>
        <w:rPr>
          <w:color w:val="000000"/>
          <w:sz w:val="23"/>
          <w:szCs w:val="23"/>
        </w:rPr>
        <w:t xml:space="preserve"> - The City of Jamestown, as lead agency, has determined that the proposed </w:t>
      </w:r>
      <w:proofErr w:type="spellStart"/>
      <w:r>
        <w:rPr>
          <w:color w:val="000000"/>
          <w:sz w:val="23"/>
          <w:szCs w:val="23"/>
        </w:rPr>
        <w:t>Reg</w:t>
      </w:r>
      <w:proofErr w:type="spellEnd"/>
      <w:r>
        <w:rPr>
          <w:color w:val="000000"/>
          <w:sz w:val="23"/>
          <w:szCs w:val="23"/>
        </w:rPr>
        <w:t xml:space="preserve"> </w:t>
      </w:r>
      <w:proofErr w:type="spellStart"/>
      <w:r>
        <w:rPr>
          <w:color w:val="000000"/>
          <w:sz w:val="23"/>
          <w:szCs w:val="23"/>
        </w:rPr>
        <w:t>Lenna</w:t>
      </w:r>
      <w:proofErr w:type="spellEnd"/>
      <w:r>
        <w:rPr>
          <w:color w:val="000000"/>
          <w:sz w:val="23"/>
          <w:szCs w:val="23"/>
        </w:rPr>
        <w:t xml:space="preserve"> Center for the Arts, Inc. Master Plan will not have a significant adverse environmental impact. The action involves the rehabilitation of five of the seven existing building complex that surround the historic </w:t>
      </w:r>
      <w:proofErr w:type="spellStart"/>
      <w:r>
        <w:rPr>
          <w:color w:val="000000"/>
          <w:sz w:val="23"/>
          <w:szCs w:val="23"/>
        </w:rPr>
        <w:t>Reg</w:t>
      </w:r>
      <w:proofErr w:type="spellEnd"/>
      <w:r>
        <w:rPr>
          <w:color w:val="000000"/>
          <w:sz w:val="23"/>
          <w:szCs w:val="23"/>
        </w:rPr>
        <w:t xml:space="preserve"> </w:t>
      </w:r>
      <w:proofErr w:type="spellStart"/>
      <w:r>
        <w:rPr>
          <w:color w:val="000000"/>
          <w:sz w:val="23"/>
          <w:szCs w:val="23"/>
        </w:rPr>
        <w:t>Lenna</w:t>
      </w:r>
      <w:proofErr w:type="spellEnd"/>
      <w:r>
        <w:rPr>
          <w:color w:val="000000"/>
          <w:sz w:val="23"/>
          <w:szCs w:val="23"/>
        </w:rPr>
        <w:t xml:space="preserve"> Theater and general condition upgrades will be made to the buildings, as well as rehabilitation of the outer theater lobby and relocating of an existing art gallery to a street level space.</w:t>
      </w:r>
    </w:p>
    <w:p w:rsidR="007B3C2D" w:rsidRDefault="007B3C2D" w:rsidP="007B3C2D">
      <w:pPr>
        <w:pStyle w:val="NormalWeb"/>
        <w:rPr>
          <w:color w:val="000000"/>
          <w:sz w:val="23"/>
          <w:szCs w:val="23"/>
        </w:rPr>
      </w:pPr>
      <w:r>
        <w:rPr>
          <w:color w:val="000000"/>
          <w:sz w:val="23"/>
          <w:szCs w:val="23"/>
        </w:rPr>
        <w:t>This project is essential in that all of these buildings are connected via back stairs and doors to the theater itself. There are no fire systems in three of the buildings, and the integrity of the theater can only be preserved by preserving the surrounding buildings. This project also offers new revenue streams to the organization as well as enhancing existing revenue streams. It will anchor the East side of the downtown Arts District and be a true downtown destination for locals and visitors. The project is located 108 East Third Street through 118 East Third Street in the City of Jamestown, New York.</w:t>
      </w:r>
    </w:p>
    <w:p w:rsidR="007B3C2D" w:rsidRDefault="007B3C2D" w:rsidP="007B3C2D">
      <w:pPr>
        <w:pStyle w:val="NormalWeb"/>
        <w:rPr>
          <w:color w:val="000000"/>
          <w:sz w:val="23"/>
          <w:szCs w:val="23"/>
        </w:rPr>
      </w:pPr>
      <w:r>
        <w:rPr>
          <w:rStyle w:val="Strong"/>
          <w:color w:val="000000"/>
          <w:sz w:val="23"/>
          <w:szCs w:val="23"/>
        </w:rPr>
        <w:t>Contact:</w:t>
      </w:r>
      <w:r>
        <w:rPr>
          <w:color w:val="000000"/>
          <w:sz w:val="23"/>
          <w:szCs w:val="23"/>
        </w:rPr>
        <w:t xml:space="preserve"> William S Rice, City of Jamestown, 200 East 3rd Street; Municipal Building, Jamestown, NY 14701, Phone: (716) 483-7657, E-mail: rice@cityofjamestownny.com.</w:t>
      </w:r>
    </w:p>
    <w:p w:rsidR="007B3C2D" w:rsidRDefault="00832E63" w:rsidP="007B3C2D">
      <w:pPr>
        <w:rPr>
          <w:color w:val="000000"/>
          <w:sz w:val="23"/>
          <w:szCs w:val="23"/>
        </w:rPr>
      </w:pPr>
      <w:r>
        <w:rPr>
          <w:color w:val="000000"/>
          <w:sz w:val="23"/>
          <w:szCs w:val="23"/>
        </w:rPr>
        <w:pict>
          <v:rect id="_x0000_i1054" style="width:308.9pt;height:1.5pt" o:hrpct="660" o:hralign="center" o:hrstd="t" o:hrnoshade="t" o:hr="t" fillcolor="#2e7b39" stroked="f"/>
        </w:pict>
      </w:r>
    </w:p>
    <w:p w:rsidR="007B3C2D" w:rsidRDefault="007B3C2D" w:rsidP="007B3C2D">
      <w:pPr>
        <w:pStyle w:val="NormalWeb"/>
        <w:rPr>
          <w:color w:val="000000"/>
          <w:sz w:val="23"/>
          <w:szCs w:val="23"/>
        </w:rPr>
      </w:pPr>
      <w:r>
        <w:rPr>
          <w:rStyle w:val="Strong"/>
          <w:color w:val="000000"/>
          <w:sz w:val="23"/>
          <w:szCs w:val="23"/>
        </w:rPr>
        <w:t>Erie County</w:t>
      </w:r>
      <w:r>
        <w:rPr>
          <w:color w:val="000000"/>
          <w:sz w:val="23"/>
          <w:szCs w:val="23"/>
        </w:rPr>
        <w:t xml:space="preserve"> - The Niagara Frontier Transportation Authority (NFTA), as lead agency, has determined that the proposed Metro Rail Passenger Station - DL&amp;W Terminal will not have a significant adverse environmental impact. The action involves the extension of Metro Rail service at-grade from Main Street into the existing gated entrance of the DL&amp;W Terminal and Yard &amp; Shop Facility, utilizing the tracks closest to the Buffalo River and creating a station within the ground level, by providing a 300 foot platform between Tracks 9 and 10. The station platform will consist of vertical circulation to access the 2nd level of the DL&amp;W Terminal. A pedestrian corridor is created through the DL&amp;W 2nd level, providing sky walk access to the adjacent sports arena and parking ramp, vertical access to South Park Avenue street level and facade improvements, and points of access to/on South Park side. The existing tracks within the NFTA Yard &amp; Shop facility and the security fencing are to be relocated and upgraded to keep new mainline service separate from the Yard &amp; Shop </w:t>
      </w:r>
      <w:r>
        <w:rPr>
          <w:color w:val="000000"/>
          <w:sz w:val="23"/>
          <w:szCs w:val="23"/>
        </w:rPr>
        <w:lastRenderedPageBreak/>
        <w:t>tracks. The existing double crossover, functioning as the southbound to northbound turn around, currently located north of the Erie Canal Harbor station will be relocated into the Yard as part of the track alignment required to accommodate the new station. Metro Rail service is continuous during the construction project. The project is located at 164 Ohio Street in the City of Buffalo, New York.</w:t>
      </w:r>
    </w:p>
    <w:p w:rsidR="007B3C2D" w:rsidRDefault="007B3C2D" w:rsidP="007B3C2D">
      <w:pPr>
        <w:pStyle w:val="NormalWeb"/>
        <w:rPr>
          <w:color w:val="000000"/>
          <w:sz w:val="23"/>
          <w:szCs w:val="23"/>
        </w:rPr>
      </w:pPr>
      <w:r>
        <w:rPr>
          <w:rStyle w:val="Strong"/>
          <w:color w:val="000000"/>
          <w:sz w:val="23"/>
          <w:szCs w:val="23"/>
        </w:rPr>
        <w:t>Contact:</w:t>
      </w:r>
      <w:r>
        <w:rPr>
          <w:color w:val="000000"/>
          <w:sz w:val="23"/>
          <w:szCs w:val="23"/>
        </w:rPr>
        <w:t xml:space="preserve"> Lyle Death, NFTA, 181 Ellicott Street, Buffalo, NY 14203, Phone: (716) 855-7300, E-mail: NFTA_Environmental@nfta.com.</w:t>
      </w:r>
    </w:p>
    <w:p w:rsidR="007B3C2D" w:rsidRDefault="00832E63" w:rsidP="007B3C2D">
      <w:pPr>
        <w:rPr>
          <w:color w:val="000000"/>
          <w:sz w:val="23"/>
          <w:szCs w:val="23"/>
        </w:rPr>
      </w:pPr>
      <w:r>
        <w:rPr>
          <w:color w:val="000000"/>
          <w:sz w:val="23"/>
          <w:szCs w:val="23"/>
        </w:rPr>
        <w:pict>
          <v:rect id="_x0000_i1055" style="width:308.9pt;height:1.5pt" o:hrpct="660" o:hralign="center" o:hrstd="t" o:hrnoshade="t" o:hr="t" fillcolor="#2e7b39" stroked="f"/>
        </w:pict>
      </w:r>
    </w:p>
    <w:p w:rsidR="007B3C2D" w:rsidRDefault="007B3C2D" w:rsidP="007B3C2D">
      <w:pPr>
        <w:pStyle w:val="NormalWeb"/>
        <w:rPr>
          <w:color w:val="000000"/>
          <w:sz w:val="23"/>
          <w:szCs w:val="23"/>
        </w:rPr>
      </w:pPr>
      <w:r>
        <w:rPr>
          <w:rStyle w:val="Strong"/>
          <w:color w:val="000000"/>
          <w:sz w:val="23"/>
          <w:szCs w:val="23"/>
        </w:rPr>
        <w:t>Erie County</w:t>
      </w:r>
      <w:r>
        <w:rPr>
          <w:color w:val="000000"/>
          <w:sz w:val="23"/>
          <w:szCs w:val="23"/>
        </w:rPr>
        <w:t xml:space="preserve"> - The New York State Thruway Authority (NYSTA), as lead agency, has determined that the proposed Western New York Welcome Center will not have a significant adverse environmental impact. The action involves a proposal by the NYSTA to construct the Western New York Welcome Center at 1999 Alvin Road in Grand Island, New York. The project will be constructed on undeveloped land bound by I-190, Whitehaven Road, and Alvin Road. The Project entails construction of a new Welcome Center building that will house restrooms, a Taste-NY merchandising area, vending services, a community center meeting room, and informational kiosks. The building site will include sidewalks, picnic facilities, a play area, a pet comfort area and other applicable site amenities. Asphalt parking areas for passenger cars, buses and tractor trailers will be provided. Access to the Welcome Center will be from Alvin Road.</w:t>
      </w:r>
    </w:p>
    <w:p w:rsidR="007B3C2D" w:rsidRDefault="007B3C2D" w:rsidP="007B3C2D">
      <w:pPr>
        <w:pStyle w:val="NormalWeb"/>
        <w:rPr>
          <w:color w:val="000000"/>
          <w:sz w:val="23"/>
          <w:szCs w:val="23"/>
        </w:rPr>
      </w:pPr>
      <w:r>
        <w:rPr>
          <w:rStyle w:val="Strong"/>
          <w:color w:val="000000"/>
          <w:sz w:val="23"/>
          <w:szCs w:val="23"/>
        </w:rPr>
        <w:t>Contact:</w:t>
      </w:r>
      <w:r>
        <w:rPr>
          <w:color w:val="000000"/>
          <w:sz w:val="23"/>
          <w:szCs w:val="23"/>
        </w:rPr>
        <w:t xml:space="preserve"> Patrick Thompson, NYS Thruway Authority, 200 Southern Boulevard, Albany, NY 12201-0189, Phone: (518) 436-3190, E-mail: Patrick.Thompson@thruway.ny.gov.</w:t>
      </w:r>
    </w:p>
    <w:p w:rsidR="007B3C2D" w:rsidRDefault="00832E63" w:rsidP="007B3C2D">
      <w:pPr>
        <w:rPr>
          <w:color w:val="000000"/>
          <w:sz w:val="23"/>
          <w:szCs w:val="23"/>
        </w:rPr>
      </w:pPr>
      <w:r>
        <w:rPr>
          <w:color w:val="000000"/>
          <w:sz w:val="23"/>
          <w:szCs w:val="23"/>
        </w:rPr>
        <w:pict>
          <v:rect id="_x0000_i1056" style="width:308.9pt;height:1.5pt" o:hrpct="660" o:hralign="center" o:hrstd="t" o:hrnoshade="t" o:hr="t" fillcolor="#2e7b39" stroked="f"/>
        </w:pict>
      </w:r>
    </w:p>
    <w:p w:rsidR="007B3C2D" w:rsidRDefault="007B3C2D" w:rsidP="007B3C2D">
      <w:pPr>
        <w:pStyle w:val="NormalWeb"/>
        <w:rPr>
          <w:color w:val="000000"/>
          <w:sz w:val="23"/>
          <w:szCs w:val="23"/>
        </w:rPr>
      </w:pPr>
      <w:r>
        <w:rPr>
          <w:rStyle w:val="Strong"/>
          <w:color w:val="000000"/>
          <w:sz w:val="23"/>
          <w:szCs w:val="23"/>
        </w:rPr>
        <w:t>Erie County</w:t>
      </w:r>
      <w:r>
        <w:rPr>
          <w:color w:val="000000"/>
          <w:sz w:val="23"/>
          <w:szCs w:val="23"/>
        </w:rPr>
        <w:t xml:space="preserve"> - The New York State Thruway Authority (NYSTA), as lead agency, has determined that the proposed Implementation of Open Road Cashless Tolling - North and South Grand Island Bridges will not have a significant adverse environmental impact. The action involves proposal by the NYSTA for the conversion of the North and South Grand Island Bridge Toll Barriers to Open Road Cashless Tolling. The existing toll plazas are located at the southern terminus of the North and South Grand Island Bridges on Interstate I-190 in the Town of Tonawanda, New York. The project will remove the existing toll booths and a significant portion of the toll plaza pavement, along with the installation of overhead gantries for mounting tolling equipment.</w:t>
      </w:r>
    </w:p>
    <w:p w:rsidR="007B3C2D" w:rsidRDefault="007B3C2D" w:rsidP="007B3C2D">
      <w:pPr>
        <w:pStyle w:val="NormalWeb"/>
        <w:rPr>
          <w:color w:val="000000"/>
          <w:sz w:val="23"/>
          <w:szCs w:val="23"/>
        </w:rPr>
      </w:pPr>
      <w:r>
        <w:rPr>
          <w:rStyle w:val="Strong"/>
          <w:color w:val="000000"/>
          <w:sz w:val="23"/>
          <w:szCs w:val="23"/>
        </w:rPr>
        <w:lastRenderedPageBreak/>
        <w:t>Contact:</w:t>
      </w:r>
      <w:r>
        <w:rPr>
          <w:color w:val="000000"/>
          <w:sz w:val="23"/>
          <w:szCs w:val="23"/>
        </w:rPr>
        <w:t xml:space="preserve"> Robert </w:t>
      </w:r>
      <w:proofErr w:type="spellStart"/>
      <w:r>
        <w:rPr>
          <w:color w:val="000000"/>
          <w:sz w:val="23"/>
          <w:szCs w:val="23"/>
        </w:rPr>
        <w:t>Cournoyer</w:t>
      </w:r>
      <w:proofErr w:type="spellEnd"/>
      <w:r>
        <w:rPr>
          <w:color w:val="000000"/>
          <w:sz w:val="23"/>
          <w:szCs w:val="23"/>
        </w:rPr>
        <w:t>, NYS Thruway Authority, 200 Southern Boulevard, Albany, NY 12201-0189, Phone: (518) 436-3190, E-mail: Robert.Cournoyer@thruway.ny.gov.</w:t>
      </w:r>
    </w:p>
    <w:p w:rsidR="007B3C2D" w:rsidRDefault="00832E63" w:rsidP="007B3C2D">
      <w:pPr>
        <w:rPr>
          <w:color w:val="000000"/>
          <w:sz w:val="23"/>
          <w:szCs w:val="23"/>
        </w:rPr>
      </w:pPr>
      <w:r>
        <w:rPr>
          <w:color w:val="000000"/>
          <w:sz w:val="23"/>
          <w:szCs w:val="23"/>
        </w:rPr>
        <w:pict>
          <v:rect id="_x0000_i1057" style="width:308.9pt;height:1.5pt" o:hrpct="660" o:hralign="center" o:hrstd="t" o:hrnoshade="t" o:hr="t" fillcolor="#2e7b39" stroked="f"/>
        </w:pict>
      </w:r>
    </w:p>
    <w:p w:rsidR="007B3C2D" w:rsidRDefault="007B3C2D" w:rsidP="007B3C2D">
      <w:pPr>
        <w:pStyle w:val="NormalWeb"/>
        <w:rPr>
          <w:color w:val="000000"/>
          <w:sz w:val="23"/>
          <w:szCs w:val="23"/>
        </w:rPr>
      </w:pPr>
      <w:r>
        <w:rPr>
          <w:rStyle w:val="Strong"/>
          <w:color w:val="000000"/>
          <w:sz w:val="23"/>
          <w:szCs w:val="23"/>
        </w:rPr>
        <w:t>Niagara County</w:t>
      </w:r>
      <w:r>
        <w:rPr>
          <w:color w:val="000000"/>
          <w:sz w:val="23"/>
          <w:szCs w:val="23"/>
        </w:rPr>
        <w:t xml:space="preserve"> - The New York State Office of Parks, Recreation and Historic Preservation (NYS OPRHP), as lead agency, has determined that the proposed Prospect Park Pedestrian Entrances and Bus Access Improvements will not have a significant adverse environmental impact. A negative declaration was issued on August 24, 2016 for Prospect Park Pedestrian Entrances and Bus Access Improvements at Niagara Falls State Park in the City of Niagara Falls. The original project included rehabilitation of pedestrian entrances to the park at Old Falls Street and Mayor </w:t>
      </w:r>
      <w:proofErr w:type="spellStart"/>
      <w:r>
        <w:rPr>
          <w:color w:val="000000"/>
          <w:sz w:val="23"/>
          <w:szCs w:val="23"/>
        </w:rPr>
        <w:t>O'Laughlin</w:t>
      </w:r>
      <w:proofErr w:type="spellEnd"/>
      <w:r>
        <w:rPr>
          <w:color w:val="000000"/>
          <w:sz w:val="23"/>
          <w:szCs w:val="23"/>
        </w:rPr>
        <w:t xml:space="preserve"> Blvd; enlargement of an existing bus access and drop off area from 2 to 5 buses; changes to turning lanes and queuing areas between the </w:t>
      </w:r>
      <w:proofErr w:type="spellStart"/>
      <w:r>
        <w:rPr>
          <w:color w:val="000000"/>
          <w:sz w:val="23"/>
          <w:szCs w:val="23"/>
        </w:rPr>
        <w:t>Riverway</w:t>
      </w:r>
      <w:proofErr w:type="spellEnd"/>
      <w:r>
        <w:rPr>
          <w:color w:val="000000"/>
          <w:sz w:val="23"/>
          <w:szCs w:val="23"/>
        </w:rPr>
        <w:t xml:space="preserve"> and Prospect Street; new signage; and pathways and landscaping improvements within the park. Since the original SEQR documents were issued, components of the project have been modified to further reduce impacts. Instead of providing a pull-off into the park for 5 buses to load and unload, the bus lane on Prospect Street will be widened into the median on Prospect Street within the City right of way to include a curbside pull-off area to allow two buses to load and unload. The bus drop-off area will be closed during peak season (May-September) to further reduce traffic and buses will be directed to the drop-off area on Old Main Street. The area previously proposed for the five bus drop-off area will be re-landscaped into a large open lawn area. The walkways, gathering areas, landscaping and lighting proposed in the original plan are largely unchanged except for the addition of a new walkway connecting the project area southerly to the rest of the park. Overall, the impacts of the revised project will be less than the original project. NYS OPRHP, as Lead Agency, is amending its Negative Declaration in accordance with Subdivision 617.7 (e). The project is located at the Niagara Falls State Park on Prospect Street and Old Falls Street in the City of Niagara Falls, New York.</w:t>
      </w:r>
    </w:p>
    <w:p w:rsidR="007B3C2D" w:rsidRDefault="007B3C2D" w:rsidP="007B3C2D">
      <w:pPr>
        <w:pStyle w:val="NormalWeb"/>
        <w:rPr>
          <w:color w:val="000000"/>
          <w:sz w:val="23"/>
          <w:szCs w:val="23"/>
        </w:rPr>
      </w:pPr>
      <w:r>
        <w:rPr>
          <w:rStyle w:val="Strong"/>
          <w:color w:val="000000"/>
          <w:sz w:val="23"/>
          <w:szCs w:val="23"/>
        </w:rPr>
        <w:t>Contact:</w:t>
      </w:r>
      <w:r>
        <w:rPr>
          <w:color w:val="000000"/>
          <w:sz w:val="23"/>
          <w:szCs w:val="23"/>
        </w:rPr>
        <w:t xml:space="preserve"> Andrew </w:t>
      </w:r>
      <w:proofErr w:type="spellStart"/>
      <w:r>
        <w:rPr>
          <w:color w:val="000000"/>
          <w:sz w:val="23"/>
          <w:szCs w:val="23"/>
        </w:rPr>
        <w:t>Giarrizzo</w:t>
      </w:r>
      <w:proofErr w:type="spellEnd"/>
      <w:r>
        <w:rPr>
          <w:color w:val="000000"/>
          <w:sz w:val="23"/>
          <w:szCs w:val="23"/>
        </w:rPr>
        <w:t xml:space="preserve">, NYS OPRHP, 3160 </w:t>
      </w:r>
      <w:proofErr w:type="spellStart"/>
      <w:r>
        <w:rPr>
          <w:color w:val="000000"/>
          <w:sz w:val="23"/>
          <w:szCs w:val="23"/>
        </w:rPr>
        <w:t>Deveaux</w:t>
      </w:r>
      <w:proofErr w:type="spellEnd"/>
      <w:r>
        <w:rPr>
          <w:color w:val="000000"/>
          <w:sz w:val="23"/>
          <w:szCs w:val="23"/>
        </w:rPr>
        <w:t xml:space="preserve"> Woods Drive, Niagara Falls, NY 14305, Phone: (716) 299-0806, E-mail: Andrew.giarrizzo@parks.ny.gov.</w:t>
      </w:r>
    </w:p>
    <w:p w:rsidR="007B3C2D" w:rsidRDefault="007B3C2D"/>
    <w:p w:rsidR="007B3C2D" w:rsidRDefault="00832E63">
      <w:hyperlink r:id="rId43" w:history="1">
        <w:r w:rsidR="00A500A5" w:rsidRPr="00A61567">
          <w:rPr>
            <w:rStyle w:val="Hyperlink"/>
          </w:rPr>
          <w:t>http://www.dec.ny.gov/enb/20170927_not9.html</w:t>
        </w:r>
      </w:hyperlink>
    </w:p>
    <w:p w:rsidR="00A500A5" w:rsidRDefault="00A500A5" w:rsidP="00A500A5">
      <w:pPr>
        <w:pStyle w:val="Heading1"/>
        <w:rPr>
          <w:sz w:val="46"/>
          <w:szCs w:val="46"/>
        </w:rPr>
      </w:pPr>
      <w:r>
        <w:rPr>
          <w:sz w:val="46"/>
          <w:szCs w:val="46"/>
        </w:rPr>
        <w:lastRenderedPageBreak/>
        <w:t>ENB - Region 9 Notices 9/27/2017</w:t>
      </w:r>
    </w:p>
    <w:p w:rsidR="00A500A5" w:rsidRDefault="00A500A5" w:rsidP="00A500A5">
      <w:pPr>
        <w:pStyle w:val="Heading3"/>
        <w:rPr>
          <w:sz w:val="33"/>
          <w:szCs w:val="33"/>
        </w:rPr>
      </w:pPr>
      <w:r>
        <w:rPr>
          <w:sz w:val="33"/>
          <w:szCs w:val="33"/>
        </w:rPr>
        <w:t>Negative Declaration</w:t>
      </w:r>
    </w:p>
    <w:p w:rsidR="00A500A5" w:rsidRDefault="00A500A5" w:rsidP="00A500A5">
      <w:pPr>
        <w:pStyle w:val="NormalWeb"/>
        <w:rPr>
          <w:color w:val="000000"/>
          <w:sz w:val="23"/>
          <w:szCs w:val="23"/>
        </w:rPr>
      </w:pPr>
      <w:r>
        <w:rPr>
          <w:rStyle w:val="Strong"/>
          <w:color w:val="000000"/>
          <w:sz w:val="23"/>
          <w:szCs w:val="23"/>
        </w:rPr>
        <w:t>Niagara County</w:t>
      </w:r>
      <w:r>
        <w:rPr>
          <w:color w:val="000000"/>
          <w:sz w:val="23"/>
          <w:szCs w:val="23"/>
        </w:rPr>
        <w:t xml:space="preserve"> - The Town of Lockport Town Board, as lead agency, has determined that the proposed Local Law Adding Storage Facilities as a Special Use in the Local Business (B-1) Use District will not have a significant adverse environmental impact. The action involves a proposed revision to Town Code to add storage facilities as a Special Use in the Town's Local Business (B-1) Use District, provided that such facilities shall not be allowed within 300 feet of any main/major road or street. The project is located throughout the Town of Lockport, New York.</w:t>
      </w:r>
    </w:p>
    <w:p w:rsidR="00A500A5" w:rsidRDefault="00A500A5" w:rsidP="00A500A5">
      <w:pPr>
        <w:pStyle w:val="NormalWeb"/>
        <w:rPr>
          <w:color w:val="000000"/>
          <w:sz w:val="23"/>
          <w:szCs w:val="23"/>
        </w:rPr>
      </w:pPr>
      <w:r>
        <w:rPr>
          <w:rStyle w:val="Strong"/>
          <w:color w:val="000000"/>
          <w:sz w:val="23"/>
          <w:szCs w:val="23"/>
        </w:rPr>
        <w:t>Contact:</w:t>
      </w:r>
      <w:r>
        <w:rPr>
          <w:color w:val="000000"/>
          <w:sz w:val="23"/>
          <w:szCs w:val="23"/>
        </w:rPr>
        <w:t xml:space="preserve"> Mark C. Crocker, Town of Lockport, 6560 </w:t>
      </w:r>
      <w:proofErr w:type="spellStart"/>
      <w:r>
        <w:rPr>
          <w:color w:val="000000"/>
          <w:sz w:val="23"/>
          <w:szCs w:val="23"/>
        </w:rPr>
        <w:t>Dysinger</w:t>
      </w:r>
      <w:proofErr w:type="spellEnd"/>
      <w:r>
        <w:rPr>
          <w:color w:val="000000"/>
          <w:sz w:val="23"/>
          <w:szCs w:val="23"/>
        </w:rPr>
        <w:t xml:space="preserve"> Road, Lockport, NY 14094, Phone: (718) 439-8520, E-mail: supervisor@elockport.com.</w:t>
      </w:r>
    </w:p>
    <w:p w:rsidR="00A500A5" w:rsidRDefault="00832E63" w:rsidP="00A500A5">
      <w:pPr>
        <w:rPr>
          <w:color w:val="000000"/>
          <w:sz w:val="23"/>
          <w:szCs w:val="23"/>
        </w:rPr>
      </w:pPr>
      <w:r>
        <w:rPr>
          <w:color w:val="000000"/>
          <w:sz w:val="23"/>
          <w:szCs w:val="23"/>
        </w:rPr>
        <w:pict>
          <v:rect id="_x0000_i1058" style="width:308.9pt;height:1.5pt" o:hrpct="660" o:hralign="center" o:hrstd="t" o:hrnoshade="t" o:hr="t" fillcolor="#2e7b39" stroked="f"/>
        </w:pict>
      </w:r>
    </w:p>
    <w:p w:rsidR="00A500A5" w:rsidRDefault="00A500A5" w:rsidP="00A500A5">
      <w:pPr>
        <w:pStyle w:val="Heading3"/>
        <w:rPr>
          <w:sz w:val="33"/>
          <w:szCs w:val="33"/>
        </w:rPr>
      </w:pPr>
      <w:r>
        <w:rPr>
          <w:sz w:val="33"/>
          <w:szCs w:val="33"/>
        </w:rPr>
        <w:t>Notice of Acceptance of Draft GEIS and Public Comment Period</w:t>
      </w:r>
    </w:p>
    <w:p w:rsidR="00A500A5" w:rsidRDefault="00A500A5" w:rsidP="00A500A5">
      <w:pPr>
        <w:pStyle w:val="NormalWeb"/>
        <w:rPr>
          <w:color w:val="000000"/>
          <w:sz w:val="23"/>
          <w:szCs w:val="23"/>
        </w:rPr>
      </w:pPr>
      <w:r>
        <w:rPr>
          <w:rStyle w:val="Strong"/>
          <w:color w:val="000000"/>
          <w:sz w:val="23"/>
          <w:szCs w:val="23"/>
        </w:rPr>
        <w:t>Erie County</w:t>
      </w:r>
      <w:r>
        <w:rPr>
          <w:color w:val="000000"/>
          <w:sz w:val="23"/>
          <w:szCs w:val="23"/>
        </w:rPr>
        <w:t xml:space="preserve"> - The Town of Amherst Town Board, as lead agency, has accepted a Draft Generic Environmental Impact Statement on the proposed Bicentennial Comprehensive Plan Amendments. </w:t>
      </w:r>
      <w:r>
        <w:rPr>
          <w:rStyle w:val="Strong"/>
          <w:color w:val="000000"/>
          <w:sz w:val="23"/>
          <w:szCs w:val="23"/>
        </w:rPr>
        <w:t>Written comments on the Draft GEIS will be accepted until October 27, 2017.</w:t>
      </w:r>
      <w:r>
        <w:rPr>
          <w:color w:val="000000"/>
          <w:sz w:val="23"/>
          <w:szCs w:val="23"/>
        </w:rPr>
        <w:t xml:space="preserve"> The public hearing to be held by the Town Board will be on the Draft GEIS and the subject action on a date to be determined. The Draft EIS is available from the contact listed below; all Amherst Public Libraries and on line at: www.amherst.ny.us.</w:t>
      </w:r>
    </w:p>
    <w:p w:rsidR="00A500A5" w:rsidRDefault="00A500A5" w:rsidP="00A500A5">
      <w:pPr>
        <w:pStyle w:val="NormalWeb"/>
        <w:rPr>
          <w:color w:val="000000"/>
          <w:sz w:val="23"/>
          <w:szCs w:val="23"/>
        </w:rPr>
      </w:pPr>
      <w:r>
        <w:rPr>
          <w:color w:val="000000"/>
          <w:sz w:val="23"/>
          <w:szCs w:val="23"/>
        </w:rPr>
        <w:t xml:space="preserve">The action involves the adoption of the Town of Amherst Bicentennial Comprehensive Plan Amendments. The amendments are proposed primarily to Chapters 3 and 10, "Land Use and Development" and "Focal Planning Areas," and more specifically, Sections 3.3.2 (Commercial and Industrial Uses) and 3.3.3 (Mixed-Use Patterns). The amended Chapter 3 proposes to combine </w:t>
      </w:r>
      <w:proofErr w:type="gramStart"/>
      <w:r>
        <w:rPr>
          <w:color w:val="000000"/>
          <w:sz w:val="23"/>
          <w:szCs w:val="23"/>
        </w:rPr>
        <w:t>Commercial</w:t>
      </w:r>
      <w:proofErr w:type="gramEnd"/>
      <w:r>
        <w:rPr>
          <w:color w:val="000000"/>
          <w:sz w:val="23"/>
          <w:szCs w:val="23"/>
        </w:rPr>
        <w:t xml:space="preserve"> and Mixed-Use designations, and create a new section to address Special Use Centers. Amendments to Chapter 10 are intended to achieve consistency with those of Chapter 3. The project is located throughout the Town of Amherst, New York.</w:t>
      </w:r>
    </w:p>
    <w:p w:rsidR="00A500A5" w:rsidRDefault="00A500A5" w:rsidP="00A500A5">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5583 Main Street Williamsville, NY 14221, Phone: (716) 631-7051.</w:t>
      </w:r>
    </w:p>
    <w:p w:rsidR="00A500A5" w:rsidRDefault="00A500A5"/>
    <w:p w:rsidR="00A500A5" w:rsidRDefault="00832E63">
      <w:hyperlink r:id="rId44" w:history="1">
        <w:r w:rsidR="00510132" w:rsidRPr="00A61567">
          <w:rPr>
            <w:rStyle w:val="Hyperlink"/>
          </w:rPr>
          <w:t>http://www.dec.ny.gov/enb/20170920_not9.html</w:t>
        </w:r>
      </w:hyperlink>
    </w:p>
    <w:p w:rsidR="00510132" w:rsidRDefault="00510132" w:rsidP="00510132">
      <w:pPr>
        <w:pStyle w:val="Heading1"/>
        <w:rPr>
          <w:sz w:val="46"/>
          <w:szCs w:val="46"/>
        </w:rPr>
      </w:pPr>
      <w:r>
        <w:rPr>
          <w:sz w:val="46"/>
          <w:szCs w:val="46"/>
        </w:rPr>
        <w:t>ENB - Region 9 Notices 9/20/2017</w:t>
      </w:r>
    </w:p>
    <w:p w:rsidR="00510132" w:rsidRDefault="00510132" w:rsidP="00510132">
      <w:pPr>
        <w:pStyle w:val="Heading3"/>
        <w:rPr>
          <w:sz w:val="33"/>
          <w:szCs w:val="33"/>
        </w:rPr>
      </w:pPr>
      <w:r>
        <w:rPr>
          <w:sz w:val="33"/>
          <w:szCs w:val="33"/>
        </w:rPr>
        <w:t>Public Notice</w:t>
      </w:r>
    </w:p>
    <w:p w:rsidR="00510132" w:rsidRDefault="00510132" w:rsidP="00510132">
      <w:pPr>
        <w:pStyle w:val="NormalWeb"/>
        <w:rPr>
          <w:color w:val="000000"/>
          <w:sz w:val="23"/>
          <w:szCs w:val="23"/>
        </w:rPr>
      </w:pPr>
      <w:r>
        <w:rPr>
          <w:rStyle w:val="Strong"/>
          <w:color w:val="000000"/>
          <w:sz w:val="23"/>
          <w:szCs w:val="23"/>
        </w:rPr>
        <w:t>State of New York Department of Environmental Conservation</w:t>
      </w:r>
      <w:r>
        <w:rPr>
          <w:b/>
          <w:bCs/>
          <w:color w:val="000000"/>
          <w:sz w:val="23"/>
          <w:szCs w:val="23"/>
        </w:rPr>
        <w:br/>
      </w:r>
      <w:r>
        <w:rPr>
          <w:rStyle w:val="Strong"/>
          <w:color w:val="000000"/>
          <w:sz w:val="23"/>
          <w:szCs w:val="23"/>
        </w:rPr>
        <w:t>Notice of Extended Public Comment Period</w:t>
      </w:r>
    </w:p>
    <w:p w:rsidR="00510132" w:rsidRDefault="00510132" w:rsidP="00510132">
      <w:pPr>
        <w:pStyle w:val="NormalWeb"/>
        <w:rPr>
          <w:color w:val="000000"/>
          <w:sz w:val="23"/>
          <w:szCs w:val="23"/>
        </w:rPr>
      </w:pPr>
      <w:r>
        <w:rPr>
          <w:rStyle w:val="Strong"/>
          <w:color w:val="000000"/>
          <w:sz w:val="23"/>
          <w:szCs w:val="23"/>
        </w:rPr>
        <w:t>CWM Chemical Services, L.L.C.</w:t>
      </w:r>
    </w:p>
    <w:p w:rsidR="00510132" w:rsidRDefault="00510132" w:rsidP="00510132">
      <w:pPr>
        <w:pStyle w:val="NormalWeb"/>
        <w:rPr>
          <w:color w:val="000000"/>
          <w:sz w:val="23"/>
          <w:szCs w:val="23"/>
        </w:rPr>
      </w:pPr>
      <w:r>
        <w:rPr>
          <w:color w:val="000000"/>
          <w:sz w:val="23"/>
          <w:szCs w:val="23"/>
        </w:rPr>
        <w:t xml:space="preserve">In response to a number of written requests, the New York State Department of Environmental Conservation (NYSDEC) is hereby announcing the extension of the public review and written comment period for the Air State Facility permit No. 9-2934-00022/00233 modification application submitted by CWM Chemical Services, L.L.C (CWM) for its facility located at 1550 </w:t>
      </w:r>
      <w:proofErr w:type="spellStart"/>
      <w:r>
        <w:rPr>
          <w:color w:val="000000"/>
          <w:sz w:val="23"/>
          <w:szCs w:val="23"/>
        </w:rPr>
        <w:t>Balmer</w:t>
      </w:r>
      <w:proofErr w:type="spellEnd"/>
      <w:r>
        <w:rPr>
          <w:color w:val="000000"/>
          <w:sz w:val="23"/>
          <w:szCs w:val="23"/>
        </w:rPr>
        <w:t xml:space="preserve"> Road in Model City, NY. This comment period is being extended to allow the public more time to review this modification application and the Draft Permit prepared by the NYSDEC. </w:t>
      </w:r>
      <w:r>
        <w:rPr>
          <w:rStyle w:val="Strong"/>
          <w:color w:val="000000"/>
          <w:sz w:val="23"/>
          <w:szCs w:val="23"/>
        </w:rPr>
        <w:t>The written comment period which was originally to expire on September 22, 2017, is being extended an additional 30 days, and will now extend through October 23, 2017</w:t>
      </w:r>
      <w:r>
        <w:rPr>
          <w:color w:val="000000"/>
          <w:sz w:val="23"/>
          <w:szCs w:val="23"/>
        </w:rPr>
        <w:t>.</w:t>
      </w:r>
    </w:p>
    <w:p w:rsidR="00510132" w:rsidRDefault="00510132" w:rsidP="00510132">
      <w:pPr>
        <w:pStyle w:val="NormalWeb"/>
        <w:rPr>
          <w:color w:val="000000"/>
          <w:sz w:val="23"/>
          <w:szCs w:val="23"/>
        </w:rPr>
      </w:pPr>
      <w:r>
        <w:rPr>
          <w:color w:val="000000"/>
          <w:sz w:val="23"/>
          <w:szCs w:val="23"/>
        </w:rPr>
        <w:t>The action involves a modification to the existing permit to authorize discharges related to construction and operation of a proposed hazardous waste landfill, referred to as Residuals Management Unit - Two (RMU-2). Permit applications and supporting documents may be reviewed at the following locations:</w:t>
      </w:r>
    </w:p>
    <w:p w:rsidR="00510132" w:rsidRDefault="00510132" w:rsidP="00510132">
      <w:pPr>
        <w:numPr>
          <w:ilvl w:val="0"/>
          <w:numId w:val="8"/>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Youngstown Free Library, 240 Lockport Street, Youngstown;</w:t>
      </w:r>
    </w:p>
    <w:p w:rsidR="00510132" w:rsidRDefault="00510132" w:rsidP="00510132">
      <w:pPr>
        <w:numPr>
          <w:ilvl w:val="0"/>
          <w:numId w:val="8"/>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Ransomville Free Library, 3733 Ransomville Road;</w:t>
      </w:r>
    </w:p>
    <w:p w:rsidR="00510132" w:rsidRDefault="00510132" w:rsidP="00510132">
      <w:pPr>
        <w:numPr>
          <w:ilvl w:val="0"/>
          <w:numId w:val="8"/>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Porter Town Hall, 3265 Creek Road, Youngstown;</w:t>
      </w:r>
    </w:p>
    <w:p w:rsidR="00510132" w:rsidRDefault="00510132" w:rsidP="00510132">
      <w:pPr>
        <w:numPr>
          <w:ilvl w:val="0"/>
          <w:numId w:val="8"/>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Lewiston Public Library, 305 South 8th Street, Lewiston; and</w:t>
      </w:r>
    </w:p>
    <w:p w:rsidR="00510132" w:rsidRDefault="00510132" w:rsidP="00510132">
      <w:pPr>
        <w:numPr>
          <w:ilvl w:val="0"/>
          <w:numId w:val="8"/>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Model City website at: http://modelcity.wm.com/index.jsp</w:t>
      </w:r>
    </w:p>
    <w:p w:rsidR="00510132" w:rsidRDefault="00510132" w:rsidP="00510132">
      <w:pPr>
        <w:pStyle w:val="NormalWeb"/>
        <w:rPr>
          <w:color w:val="000000"/>
          <w:sz w:val="23"/>
          <w:szCs w:val="23"/>
        </w:rPr>
      </w:pPr>
      <w:r>
        <w:rPr>
          <w:color w:val="000000"/>
          <w:sz w:val="23"/>
          <w:szCs w:val="23"/>
        </w:rPr>
        <w:t xml:space="preserve">The previous </w:t>
      </w:r>
      <w:hyperlink r:id="rId45" w:anchor="929340002200233" w:history="1">
        <w:r>
          <w:rPr>
            <w:color w:val="007AB7"/>
            <w:sz w:val="23"/>
            <w:szCs w:val="23"/>
          </w:rPr>
          <w:t>Public Notice</w:t>
        </w:r>
      </w:hyperlink>
      <w:r>
        <w:rPr>
          <w:color w:val="000000"/>
          <w:sz w:val="23"/>
          <w:szCs w:val="23"/>
        </w:rPr>
        <w:t xml:space="preserve"> may be viewed at: http://www.dec.ny.gov/enb/20170823_reg9.html#929340002200233</w:t>
      </w:r>
    </w:p>
    <w:p w:rsidR="00510132" w:rsidRDefault="00510132" w:rsidP="00510132">
      <w:pPr>
        <w:pStyle w:val="NormalWeb"/>
        <w:rPr>
          <w:color w:val="000000"/>
          <w:sz w:val="23"/>
          <w:szCs w:val="23"/>
        </w:rPr>
      </w:pPr>
      <w:r>
        <w:rPr>
          <w:rStyle w:val="Strong"/>
          <w:color w:val="000000"/>
          <w:sz w:val="23"/>
          <w:szCs w:val="23"/>
        </w:rPr>
        <w:t>Contact:</w:t>
      </w:r>
      <w:r>
        <w:rPr>
          <w:color w:val="000000"/>
          <w:sz w:val="23"/>
          <w:szCs w:val="23"/>
        </w:rPr>
        <w:t xml:space="preserve"> Mark </w:t>
      </w:r>
      <w:proofErr w:type="spellStart"/>
      <w:r>
        <w:rPr>
          <w:color w:val="000000"/>
          <w:sz w:val="23"/>
          <w:szCs w:val="23"/>
        </w:rPr>
        <w:t>Passuite</w:t>
      </w:r>
      <w:proofErr w:type="spellEnd"/>
      <w:r>
        <w:rPr>
          <w:color w:val="000000"/>
          <w:sz w:val="23"/>
          <w:szCs w:val="23"/>
        </w:rPr>
        <w:t xml:space="preserve">, NYSDEC Region 9 Office, 270 Michigan Avenue, Buffalo, NY 14203, Phone: (716) 851-7165, E-mail: </w:t>
      </w:r>
      <w:hyperlink r:id="rId46" w:history="1">
        <w:r>
          <w:rPr>
            <w:color w:val="007AB7"/>
            <w:sz w:val="23"/>
            <w:szCs w:val="23"/>
          </w:rPr>
          <w:t>DEP.R9@dec.ny.gov</w:t>
        </w:r>
      </w:hyperlink>
      <w:r>
        <w:rPr>
          <w:color w:val="000000"/>
          <w:sz w:val="23"/>
          <w:szCs w:val="23"/>
        </w:rPr>
        <w:t>.</w:t>
      </w:r>
    </w:p>
    <w:p w:rsidR="00510132" w:rsidRDefault="00832E63" w:rsidP="00510132">
      <w:pPr>
        <w:rPr>
          <w:color w:val="000000"/>
          <w:sz w:val="23"/>
          <w:szCs w:val="23"/>
        </w:rPr>
      </w:pPr>
      <w:r>
        <w:rPr>
          <w:color w:val="000000"/>
          <w:sz w:val="23"/>
          <w:szCs w:val="23"/>
        </w:rPr>
        <w:pict>
          <v:rect id="_x0000_i1059" style="width:308.9pt;height:1.5pt" o:hrpct="660" o:hralign="center" o:hrstd="t" o:hrnoshade="t" o:hr="t" fillcolor="#2e7b39" stroked="f"/>
        </w:pict>
      </w:r>
    </w:p>
    <w:p w:rsidR="00510132" w:rsidRDefault="00510132" w:rsidP="00510132">
      <w:pPr>
        <w:pStyle w:val="Heading3"/>
        <w:rPr>
          <w:sz w:val="33"/>
          <w:szCs w:val="33"/>
        </w:rPr>
      </w:pPr>
      <w:r>
        <w:rPr>
          <w:sz w:val="33"/>
          <w:szCs w:val="33"/>
        </w:rPr>
        <w:lastRenderedPageBreak/>
        <w:t>Negative Declaration</w:t>
      </w:r>
    </w:p>
    <w:p w:rsidR="00510132" w:rsidRDefault="00510132" w:rsidP="00510132">
      <w:pPr>
        <w:pStyle w:val="NormalWeb"/>
        <w:rPr>
          <w:color w:val="000000"/>
          <w:sz w:val="23"/>
          <w:szCs w:val="23"/>
        </w:rPr>
      </w:pPr>
      <w:r>
        <w:rPr>
          <w:rStyle w:val="Strong"/>
          <w:color w:val="000000"/>
          <w:sz w:val="23"/>
          <w:szCs w:val="23"/>
        </w:rPr>
        <w:t>Cattaraugus County</w:t>
      </w:r>
      <w:r>
        <w:rPr>
          <w:color w:val="000000"/>
          <w:sz w:val="23"/>
          <w:szCs w:val="23"/>
        </w:rPr>
        <w:t xml:space="preserve"> - The Olean Urban Renewal Agency, as lead agency, has determined that the proposed Disposition of 106-108 West State Street, Olean, NY 14760 will not have a significant adverse environmental impact. The Olean Urban Renewal Agency proposes to dispose of 106-108 West State Street, Olean, NY 14760 to Sunny Olean, LLC, </w:t>
      </w:r>
      <w:proofErr w:type="gramStart"/>
      <w:r>
        <w:rPr>
          <w:color w:val="000000"/>
          <w:sz w:val="23"/>
          <w:szCs w:val="23"/>
        </w:rPr>
        <w:t>its</w:t>
      </w:r>
      <w:proofErr w:type="gramEnd"/>
      <w:r>
        <w:rPr>
          <w:color w:val="000000"/>
          <w:sz w:val="23"/>
          <w:szCs w:val="23"/>
        </w:rPr>
        <w:t xml:space="preserve"> designated preferred developer. The property is located within the Union &amp; State Streets Historic District. The project is located at 106-108 West State Street, Olean, NY 14760.</w:t>
      </w:r>
    </w:p>
    <w:p w:rsidR="00510132" w:rsidRDefault="00510132" w:rsidP="00510132">
      <w:pPr>
        <w:pStyle w:val="NormalWeb"/>
        <w:rPr>
          <w:color w:val="000000"/>
          <w:sz w:val="23"/>
          <w:szCs w:val="23"/>
        </w:rPr>
      </w:pPr>
      <w:r>
        <w:rPr>
          <w:rStyle w:val="Strong"/>
          <w:color w:val="000000"/>
          <w:sz w:val="23"/>
          <w:szCs w:val="23"/>
        </w:rPr>
        <w:t>Contact:</w:t>
      </w:r>
      <w:r>
        <w:rPr>
          <w:color w:val="000000"/>
          <w:sz w:val="23"/>
          <w:szCs w:val="23"/>
        </w:rPr>
        <w:t xml:space="preserve"> Keri </w:t>
      </w:r>
      <w:proofErr w:type="spellStart"/>
      <w:r>
        <w:rPr>
          <w:color w:val="000000"/>
          <w:sz w:val="23"/>
          <w:szCs w:val="23"/>
        </w:rPr>
        <w:t>Kerper</w:t>
      </w:r>
      <w:proofErr w:type="spellEnd"/>
      <w:r>
        <w:rPr>
          <w:color w:val="000000"/>
          <w:sz w:val="23"/>
          <w:szCs w:val="23"/>
        </w:rPr>
        <w:t>, 101 East State Street, Olean, NY 14760; Phone: (716)376-5647, Fax: (716)376-5644, E-mail: kkerper@cityofolean.org.</w:t>
      </w:r>
    </w:p>
    <w:p w:rsidR="00510132" w:rsidRDefault="00832E63" w:rsidP="00510132">
      <w:pPr>
        <w:rPr>
          <w:color w:val="000000"/>
          <w:sz w:val="23"/>
          <w:szCs w:val="23"/>
        </w:rPr>
      </w:pPr>
      <w:r>
        <w:rPr>
          <w:color w:val="000000"/>
          <w:sz w:val="23"/>
          <w:szCs w:val="23"/>
        </w:rPr>
        <w:pict>
          <v:rect id="_x0000_i1060" style="width:308.9pt;height:1.5pt" o:hrpct="660" o:hralign="center" o:hrstd="t" o:hrnoshade="t" o:hr="t" fillcolor="#2e7b39" stroked="f"/>
        </w:pict>
      </w:r>
    </w:p>
    <w:p w:rsidR="00510132" w:rsidRDefault="00510132" w:rsidP="00510132">
      <w:pPr>
        <w:pStyle w:val="NormalWeb"/>
        <w:rPr>
          <w:color w:val="000000"/>
          <w:sz w:val="23"/>
          <w:szCs w:val="23"/>
        </w:rPr>
      </w:pPr>
      <w:r>
        <w:rPr>
          <w:rStyle w:val="Strong"/>
          <w:color w:val="000000"/>
          <w:sz w:val="23"/>
          <w:szCs w:val="23"/>
        </w:rPr>
        <w:t>Erie County</w:t>
      </w:r>
      <w:r>
        <w:rPr>
          <w:color w:val="000000"/>
          <w:sz w:val="23"/>
          <w:szCs w:val="23"/>
        </w:rPr>
        <w:t xml:space="preserve"> - The Town of Lancaster, New York, as lead agency, has determined that the proposed Solar Energy Local Law #5 will not have a significant adverse environmental impact. The action involves the Olean Urban Renewal Agency proposes to dispose of 106-108 West State Street, Olean, NY 14760 to Sunny Olean, LLC, </w:t>
      </w:r>
      <w:proofErr w:type="gramStart"/>
      <w:r>
        <w:rPr>
          <w:color w:val="000000"/>
          <w:sz w:val="23"/>
          <w:szCs w:val="23"/>
        </w:rPr>
        <w:t>its</w:t>
      </w:r>
      <w:proofErr w:type="gramEnd"/>
      <w:r>
        <w:rPr>
          <w:color w:val="000000"/>
          <w:sz w:val="23"/>
          <w:szCs w:val="23"/>
        </w:rPr>
        <w:t xml:space="preserve"> designated preferred developer. The property is located within the Union &amp; State Streets Historic District in Lancaster Town, Erie County, New York.</w:t>
      </w:r>
    </w:p>
    <w:p w:rsidR="00510132" w:rsidRDefault="00510132" w:rsidP="00510132">
      <w:pPr>
        <w:pStyle w:val="NormalWeb"/>
        <w:rPr>
          <w:color w:val="000000"/>
          <w:sz w:val="23"/>
          <w:szCs w:val="23"/>
        </w:rPr>
      </w:pPr>
      <w:r>
        <w:rPr>
          <w:rStyle w:val="Strong"/>
          <w:color w:val="000000"/>
          <w:sz w:val="23"/>
          <w:szCs w:val="23"/>
        </w:rPr>
        <w:t>Contact:</w:t>
      </w:r>
      <w:r>
        <w:rPr>
          <w:color w:val="000000"/>
          <w:sz w:val="23"/>
          <w:szCs w:val="23"/>
        </w:rPr>
        <w:t xml:space="preserve"> Kevin E. Loftus, 21 Central Avenue, Lancaster, NY 14086; Phone: (716)684-3342, Fax: (716)684-7475, E-mail: kloftus@lancasterny.gov.</w:t>
      </w:r>
    </w:p>
    <w:p w:rsidR="00510132" w:rsidRDefault="00832E63" w:rsidP="00510132">
      <w:pPr>
        <w:rPr>
          <w:color w:val="000000"/>
          <w:sz w:val="23"/>
          <w:szCs w:val="23"/>
        </w:rPr>
      </w:pPr>
      <w:r>
        <w:rPr>
          <w:color w:val="000000"/>
          <w:sz w:val="23"/>
          <w:szCs w:val="23"/>
        </w:rPr>
        <w:pict>
          <v:rect id="_x0000_i1061" style="width:308.9pt;height:1.5pt" o:hrpct="660" o:hralign="center" o:hrstd="t" o:hrnoshade="t" o:hr="t" fillcolor="#2e7b39" stroked="f"/>
        </w:pict>
      </w:r>
    </w:p>
    <w:p w:rsidR="00510132" w:rsidRDefault="00510132" w:rsidP="00510132">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West Utica Townhouses will not have a significant adverse environmental impact. The action involves the construction of a three (3) story residential building consisting of five (5) apartments (total of 12,108 square feet) on an existing residential property containing a parking lot at 197 West Utica Street. The site will have a total of ten (10) enclosed parking spaces. The site will incorporate stormwater treatment on-site in accordance with Buffalo Sewer Authority requirements.</w:t>
      </w:r>
    </w:p>
    <w:p w:rsidR="00510132" w:rsidRDefault="00510132" w:rsidP="00510132">
      <w:pPr>
        <w:pStyle w:val="NormalWeb"/>
        <w:rPr>
          <w:color w:val="000000"/>
          <w:sz w:val="23"/>
          <w:szCs w:val="23"/>
        </w:rPr>
      </w:pPr>
      <w:r>
        <w:rPr>
          <w:color w:val="000000"/>
          <w:sz w:val="23"/>
          <w:szCs w:val="23"/>
        </w:rPr>
        <w:t>The Lead Agency has determined the undertaking of this action will not have any significant adverse effects on the quality of the environment. No further environmental review will be conducted prior to implementation of the action and a Draft Environmental Impact Statement will not be prepared. The project is located at 297 West Utica Street, Buffalo, NY 14202.</w:t>
      </w:r>
    </w:p>
    <w:p w:rsidR="00510132" w:rsidRDefault="00510132" w:rsidP="00510132">
      <w:pPr>
        <w:pStyle w:val="NormalWeb"/>
        <w:rPr>
          <w:color w:val="000000"/>
          <w:sz w:val="23"/>
          <w:szCs w:val="23"/>
        </w:rPr>
      </w:pPr>
      <w:r>
        <w:rPr>
          <w:rStyle w:val="Strong"/>
          <w:color w:val="000000"/>
          <w:sz w:val="23"/>
          <w:szCs w:val="23"/>
        </w:rPr>
        <w:lastRenderedPageBreak/>
        <w:t>Contact:</w:t>
      </w:r>
      <w:r>
        <w:rPr>
          <w:color w:val="000000"/>
          <w:sz w:val="23"/>
          <w:szCs w:val="23"/>
        </w:rPr>
        <w:t xml:space="preserve"> Nadine Marrero AICP, Planning, Room 901 City Hall, Buffalo, NY 14202; Phone: (716)851-5029, E-mail: nmarrero@city-buffalo.com.</w:t>
      </w:r>
    </w:p>
    <w:p w:rsidR="00510132" w:rsidRDefault="00510132"/>
    <w:p w:rsidR="00510132" w:rsidRDefault="00832E63">
      <w:hyperlink r:id="rId47" w:history="1">
        <w:r w:rsidR="00496841" w:rsidRPr="00A61567">
          <w:rPr>
            <w:rStyle w:val="Hyperlink"/>
          </w:rPr>
          <w:t>http://www.dec.ny.gov/enb/20170913_not9.html</w:t>
        </w:r>
      </w:hyperlink>
    </w:p>
    <w:p w:rsidR="00496841" w:rsidRDefault="00496841" w:rsidP="00496841">
      <w:pPr>
        <w:pStyle w:val="Heading1"/>
        <w:rPr>
          <w:sz w:val="46"/>
          <w:szCs w:val="46"/>
        </w:rPr>
      </w:pPr>
      <w:r>
        <w:rPr>
          <w:sz w:val="46"/>
          <w:szCs w:val="46"/>
        </w:rPr>
        <w:t>ENB - Region 9 Notices 9/13/2017</w:t>
      </w:r>
    </w:p>
    <w:p w:rsidR="00496841" w:rsidRDefault="00496841" w:rsidP="00496841">
      <w:pPr>
        <w:pStyle w:val="Heading3"/>
        <w:rPr>
          <w:sz w:val="33"/>
          <w:szCs w:val="33"/>
        </w:rPr>
      </w:pPr>
      <w:r>
        <w:rPr>
          <w:sz w:val="33"/>
          <w:szCs w:val="33"/>
        </w:rPr>
        <w:t>Negative Declaration</w:t>
      </w:r>
    </w:p>
    <w:p w:rsidR="00496841" w:rsidRDefault="00496841" w:rsidP="00496841">
      <w:pPr>
        <w:pStyle w:val="NormalWeb"/>
        <w:rPr>
          <w:color w:val="000000"/>
          <w:sz w:val="23"/>
          <w:szCs w:val="23"/>
        </w:rPr>
      </w:pPr>
      <w:r>
        <w:rPr>
          <w:rStyle w:val="Strong"/>
          <w:color w:val="000000"/>
          <w:sz w:val="23"/>
          <w:szCs w:val="23"/>
        </w:rPr>
        <w:t>Cattaraugus County</w:t>
      </w:r>
      <w:r>
        <w:rPr>
          <w:color w:val="000000"/>
          <w:sz w:val="23"/>
          <w:szCs w:val="23"/>
        </w:rPr>
        <w:t xml:space="preserve"> - The New York State Department of Environmental Conservation (NYS DEC), as lead agency, has determined that the proposed </w:t>
      </w:r>
      <w:proofErr w:type="spellStart"/>
      <w:r>
        <w:rPr>
          <w:color w:val="000000"/>
          <w:sz w:val="23"/>
          <w:szCs w:val="23"/>
        </w:rPr>
        <w:t>Gernatt</w:t>
      </w:r>
      <w:proofErr w:type="spellEnd"/>
      <w:r>
        <w:rPr>
          <w:color w:val="000000"/>
          <w:sz w:val="23"/>
          <w:szCs w:val="23"/>
        </w:rPr>
        <w:t xml:space="preserve"> Asphalt Products, Inc. Bedrock Gravel Mine Modification - Crowley Expansion will not have a significant adverse environmental impact. The action involves the addition of approximately 30.3 acres of property to the existing Bedrock Gravel Pit for the purpose of sand and gravel mining. The reclamation objective for the expansion area will be to reclaim it to a lake contiguous with the larger lake to the west. The project is located south of Route 219 and east of Great Valley Creek in the Town of Great Valley, New York. The Crowley Expansion Area would expand the mine to the east of Horton Road.</w:t>
      </w:r>
    </w:p>
    <w:p w:rsidR="00496841" w:rsidRDefault="00496841" w:rsidP="00496841">
      <w:pPr>
        <w:pStyle w:val="NormalWeb"/>
        <w:rPr>
          <w:color w:val="000000"/>
          <w:sz w:val="23"/>
          <w:szCs w:val="23"/>
        </w:rPr>
      </w:pPr>
      <w:r>
        <w:rPr>
          <w:rStyle w:val="Strong"/>
          <w:color w:val="000000"/>
          <w:sz w:val="23"/>
          <w:szCs w:val="23"/>
        </w:rPr>
        <w:t>Contact:</w:t>
      </w:r>
      <w:r>
        <w:rPr>
          <w:color w:val="000000"/>
          <w:sz w:val="23"/>
          <w:szCs w:val="23"/>
        </w:rPr>
        <w:t xml:space="preserve"> David S. </w:t>
      </w:r>
      <w:proofErr w:type="spellStart"/>
      <w:r>
        <w:rPr>
          <w:color w:val="000000"/>
          <w:sz w:val="23"/>
          <w:szCs w:val="23"/>
        </w:rPr>
        <w:t>Denk</w:t>
      </w:r>
      <w:proofErr w:type="spellEnd"/>
      <w:r>
        <w:rPr>
          <w:color w:val="000000"/>
          <w:sz w:val="23"/>
          <w:szCs w:val="23"/>
        </w:rPr>
        <w:t xml:space="preserve">, NYS DEC - Region 9 Office, 270 Michigan Avenue, Buffalo, NY 14203-2915, Phone: (716) 851-7165, E-mail: </w:t>
      </w:r>
      <w:hyperlink r:id="rId48" w:history="1">
        <w:r>
          <w:rPr>
            <w:color w:val="007AB7"/>
            <w:sz w:val="23"/>
            <w:szCs w:val="23"/>
          </w:rPr>
          <w:t>DEP.R9@dec.ny.gov</w:t>
        </w:r>
      </w:hyperlink>
      <w:r>
        <w:rPr>
          <w:color w:val="000000"/>
          <w:sz w:val="23"/>
          <w:szCs w:val="23"/>
        </w:rPr>
        <w:t>.</w:t>
      </w:r>
    </w:p>
    <w:p w:rsidR="00496841" w:rsidRDefault="00832E63" w:rsidP="00496841">
      <w:pPr>
        <w:rPr>
          <w:color w:val="000000"/>
          <w:sz w:val="23"/>
          <w:szCs w:val="23"/>
        </w:rPr>
      </w:pPr>
      <w:r>
        <w:rPr>
          <w:color w:val="000000"/>
          <w:sz w:val="23"/>
          <w:szCs w:val="23"/>
        </w:rPr>
        <w:pict>
          <v:rect id="_x0000_i1062" style="width:308.9pt;height:1.5pt" o:hrpct="660" o:hralign="center" o:hrstd="t" o:hrnoshade="t" o:hr="t" fillcolor="#2e7b39" stroked="f"/>
        </w:pict>
      </w:r>
    </w:p>
    <w:p w:rsidR="00496841" w:rsidRDefault="00496841" w:rsidP="00496841">
      <w:pPr>
        <w:pStyle w:val="NormalWeb"/>
        <w:rPr>
          <w:color w:val="000000"/>
          <w:sz w:val="23"/>
          <w:szCs w:val="23"/>
        </w:rPr>
      </w:pPr>
      <w:r>
        <w:rPr>
          <w:rStyle w:val="Strong"/>
          <w:color w:val="000000"/>
          <w:sz w:val="23"/>
          <w:szCs w:val="23"/>
        </w:rPr>
        <w:t>Chautauqua County</w:t>
      </w:r>
      <w:r>
        <w:rPr>
          <w:color w:val="000000"/>
          <w:sz w:val="23"/>
          <w:szCs w:val="23"/>
        </w:rPr>
        <w:t xml:space="preserve"> - The New York State Department of Environmental Conservation (NYS DEC), as lead agency, has determined that the proposed Herbicide Treatment of Chautauqua 1, Stand 35 will not have a significant adverse environmental impact. The action involves the application of herbicides to American beech that are competing with other desirable hardwood regeneration. Targeted American beech will be treated with frill injection and basal bark treatment on approximately 83 acres. The goal is a reduction of target species to create conditions suitable for the seed germination and establishment of desirable tree species such as Red maple, Sugar maple and Black cherry. The project is located in the Town of Cherry Creek, New York.</w:t>
      </w:r>
    </w:p>
    <w:p w:rsidR="00496841" w:rsidRDefault="00496841" w:rsidP="00496841">
      <w:pPr>
        <w:pStyle w:val="NormalWeb"/>
        <w:rPr>
          <w:color w:val="000000"/>
          <w:sz w:val="23"/>
          <w:szCs w:val="23"/>
        </w:rPr>
      </w:pPr>
      <w:r>
        <w:rPr>
          <w:rStyle w:val="Strong"/>
          <w:color w:val="000000"/>
          <w:sz w:val="23"/>
          <w:szCs w:val="23"/>
        </w:rPr>
        <w:t>Contact:</w:t>
      </w:r>
      <w:r>
        <w:rPr>
          <w:color w:val="000000"/>
          <w:sz w:val="23"/>
          <w:szCs w:val="23"/>
        </w:rPr>
        <w:t xml:space="preserve"> Keith </w:t>
      </w:r>
      <w:proofErr w:type="spellStart"/>
      <w:r>
        <w:rPr>
          <w:color w:val="000000"/>
          <w:sz w:val="23"/>
          <w:szCs w:val="23"/>
        </w:rPr>
        <w:t>Carrow</w:t>
      </w:r>
      <w:proofErr w:type="spellEnd"/>
      <w:r>
        <w:rPr>
          <w:color w:val="000000"/>
          <w:sz w:val="23"/>
          <w:szCs w:val="23"/>
        </w:rPr>
        <w:t>, NYS DEC - Region 9 Dunkirk Sub Office, Division of Lands and Forests, 178 Point Drive North, Dunkirk, NY 14048, Phone: (716) 363-2052.</w:t>
      </w:r>
    </w:p>
    <w:p w:rsidR="00496841" w:rsidRDefault="00832E63" w:rsidP="00496841">
      <w:pPr>
        <w:rPr>
          <w:color w:val="000000"/>
          <w:sz w:val="23"/>
          <w:szCs w:val="23"/>
        </w:rPr>
      </w:pPr>
      <w:r>
        <w:rPr>
          <w:color w:val="000000"/>
          <w:sz w:val="23"/>
          <w:szCs w:val="23"/>
        </w:rPr>
        <w:pict>
          <v:rect id="_x0000_i1063" style="width:308.9pt;height:1.5pt" o:hrpct="660" o:hralign="center" o:hrstd="t" o:hrnoshade="t" o:hr="t" fillcolor="#2e7b39" stroked="f"/>
        </w:pict>
      </w:r>
    </w:p>
    <w:p w:rsidR="00496841" w:rsidRDefault="00496841" w:rsidP="00496841">
      <w:pPr>
        <w:pStyle w:val="Heading3"/>
        <w:rPr>
          <w:sz w:val="33"/>
          <w:szCs w:val="33"/>
        </w:rPr>
      </w:pPr>
      <w:r>
        <w:rPr>
          <w:sz w:val="33"/>
          <w:szCs w:val="33"/>
        </w:rPr>
        <w:lastRenderedPageBreak/>
        <w:t>Notice of Acceptance of Draft EIS and Public Hearing</w:t>
      </w:r>
    </w:p>
    <w:p w:rsidR="00496841" w:rsidRDefault="00496841" w:rsidP="00496841">
      <w:pPr>
        <w:pStyle w:val="NormalWeb"/>
        <w:rPr>
          <w:color w:val="000000"/>
          <w:sz w:val="23"/>
          <w:szCs w:val="23"/>
        </w:rPr>
      </w:pPr>
      <w:r>
        <w:rPr>
          <w:rStyle w:val="Strong"/>
          <w:color w:val="000000"/>
          <w:sz w:val="23"/>
          <w:szCs w:val="23"/>
        </w:rPr>
        <w:t>Erie County</w:t>
      </w:r>
      <w:r>
        <w:rPr>
          <w:color w:val="000000"/>
          <w:sz w:val="23"/>
          <w:szCs w:val="23"/>
        </w:rPr>
        <w:t xml:space="preserve"> - The Town of Amherst own Board, as lead agency, has accepted a Draft Environmental Impact Statement on the proposed Westwood Neighborhood. </w:t>
      </w:r>
      <w:r>
        <w:rPr>
          <w:rStyle w:val="Strong"/>
          <w:color w:val="000000"/>
          <w:sz w:val="23"/>
          <w:szCs w:val="23"/>
        </w:rPr>
        <w:t xml:space="preserve">A public hearing on the Draft EIS will be held on September 18, 2017 at 7:00 p.m. at the Town of Amherst, Town Hall, </w:t>
      </w:r>
      <w:proofErr w:type="gramStart"/>
      <w:r>
        <w:rPr>
          <w:rStyle w:val="Strong"/>
          <w:color w:val="000000"/>
          <w:sz w:val="23"/>
          <w:szCs w:val="23"/>
        </w:rPr>
        <w:t>5583</w:t>
      </w:r>
      <w:proofErr w:type="gramEnd"/>
      <w:r>
        <w:rPr>
          <w:rStyle w:val="Strong"/>
          <w:color w:val="000000"/>
          <w:sz w:val="23"/>
          <w:szCs w:val="23"/>
        </w:rPr>
        <w:t xml:space="preserve"> Main Street, Williamsville, NY 14221</w:t>
      </w:r>
      <w:r>
        <w:rPr>
          <w:color w:val="000000"/>
          <w:sz w:val="23"/>
          <w:szCs w:val="23"/>
        </w:rPr>
        <w:t>. Written comments on the Draft EIS will be accepted until October 2, 2017. The Draft EIS is available from the Town of Amherst Town Hall, 5583 Main Street, Williamsville, NY 14221 and on line at: http://www.amherst.ny.us/misc/westwood.asp.</w:t>
      </w:r>
    </w:p>
    <w:p w:rsidR="00496841" w:rsidRDefault="00496841" w:rsidP="00496841">
      <w:pPr>
        <w:pStyle w:val="NormalWeb"/>
        <w:rPr>
          <w:color w:val="000000"/>
          <w:sz w:val="23"/>
          <w:szCs w:val="23"/>
        </w:rPr>
      </w:pPr>
      <w:r>
        <w:rPr>
          <w:color w:val="000000"/>
          <w:sz w:val="23"/>
          <w:szCs w:val="23"/>
        </w:rPr>
        <w:t>The action involves the adoption of a Revised Draft Generic Environmental Impact Statement (Draft GEIS) dated October 2015 and deemed adequate with respect to its scope and contents on December 28, 2015. Also included is the amended rezoning and Planned Development Application to rezone 141.08 + acres of, at 772 North Forest Road (Portion), 375, 385 and 391 Maple Road in the Town of Amherst, New York, from R-3 (Residential) and RC (Recreation Conservation) as follows:</w:t>
      </w:r>
    </w:p>
    <w:p w:rsidR="00496841" w:rsidRDefault="00496841" w:rsidP="00496841">
      <w:pPr>
        <w:pStyle w:val="NormalWeb"/>
        <w:rPr>
          <w:color w:val="000000"/>
          <w:sz w:val="23"/>
          <w:szCs w:val="23"/>
        </w:rPr>
      </w:pPr>
      <w:r>
        <w:rPr>
          <w:color w:val="000000"/>
          <w:sz w:val="23"/>
          <w:szCs w:val="23"/>
        </w:rPr>
        <w:t>• 134.79 ± acres to TND (Traditional Neighborhood Development)</w:t>
      </w:r>
      <w:proofErr w:type="gramStart"/>
      <w:r>
        <w:rPr>
          <w:color w:val="000000"/>
          <w:sz w:val="23"/>
          <w:szCs w:val="23"/>
        </w:rPr>
        <w:t>;</w:t>
      </w:r>
      <w:proofErr w:type="gramEnd"/>
      <w:r>
        <w:rPr>
          <w:color w:val="000000"/>
          <w:sz w:val="23"/>
          <w:szCs w:val="23"/>
        </w:rPr>
        <w:br/>
        <w:t>• 5.13 ± acres to MRF-7 (Multi-Family Residential); and</w:t>
      </w:r>
      <w:r>
        <w:rPr>
          <w:color w:val="000000"/>
          <w:sz w:val="23"/>
          <w:szCs w:val="23"/>
        </w:rPr>
        <w:br/>
        <w:t>• 1.16± acres GB (General Business).</w:t>
      </w:r>
    </w:p>
    <w:p w:rsidR="00496841" w:rsidRDefault="00496841" w:rsidP="00496841">
      <w:pPr>
        <w:pStyle w:val="NormalWeb"/>
        <w:rPr>
          <w:color w:val="000000"/>
          <w:sz w:val="23"/>
          <w:szCs w:val="23"/>
        </w:rPr>
      </w:pPr>
      <w:r>
        <w:rPr>
          <w:rStyle w:val="Strong"/>
          <w:color w:val="000000"/>
          <w:sz w:val="23"/>
          <w:szCs w:val="23"/>
        </w:rPr>
        <w:t>Contact:</w:t>
      </w:r>
      <w:r>
        <w:rPr>
          <w:color w:val="000000"/>
          <w:sz w:val="23"/>
          <w:szCs w:val="23"/>
        </w:rPr>
        <w:t xml:space="preserve"> Barry A. Weinstein, Town of Amherst, 5583 Main Street, Amherst, NY 14221, Phone: (716) 631-7032, E-mail: bweinstein@amherst.ny.us.</w:t>
      </w:r>
    </w:p>
    <w:p w:rsidR="00496841" w:rsidRDefault="00496841"/>
    <w:p w:rsidR="00496841" w:rsidRDefault="00832E63">
      <w:hyperlink r:id="rId49" w:history="1">
        <w:r w:rsidR="005255D8" w:rsidRPr="00A61567">
          <w:rPr>
            <w:rStyle w:val="Hyperlink"/>
          </w:rPr>
          <w:t>http://www.dec.ny.gov/enb/20170906_not9.html</w:t>
        </w:r>
      </w:hyperlink>
    </w:p>
    <w:p w:rsidR="005255D8" w:rsidRDefault="005255D8" w:rsidP="005255D8">
      <w:pPr>
        <w:pStyle w:val="Heading1"/>
        <w:rPr>
          <w:sz w:val="46"/>
          <w:szCs w:val="46"/>
        </w:rPr>
      </w:pPr>
      <w:r>
        <w:rPr>
          <w:sz w:val="46"/>
          <w:szCs w:val="46"/>
        </w:rPr>
        <w:t>ENB - Region 9 Notices 9/6/2017</w:t>
      </w:r>
    </w:p>
    <w:p w:rsidR="005255D8" w:rsidRDefault="005255D8" w:rsidP="005255D8">
      <w:pPr>
        <w:pStyle w:val="Heading3"/>
        <w:rPr>
          <w:sz w:val="33"/>
          <w:szCs w:val="33"/>
        </w:rPr>
      </w:pPr>
      <w:r>
        <w:rPr>
          <w:sz w:val="33"/>
          <w:szCs w:val="33"/>
        </w:rPr>
        <w:t>Negative Declaration</w:t>
      </w:r>
    </w:p>
    <w:p w:rsidR="005255D8" w:rsidRDefault="005255D8" w:rsidP="005255D8">
      <w:pPr>
        <w:pStyle w:val="NormalWeb"/>
        <w:rPr>
          <w:color w:val="000000"/>
          <w:sz w:val="23"/>
          <w:szCs w:val="23"/>
        </w:rPr>
      </w:pPr>
      <w:r>
        <w:rPr>
          <w:rStyle w:val="Strong"/>
          <w:color w:val="000000"/>
          <w:sz w:val="23"/>
          <w:szCs w:val="23"/>
        </w:rPr>
        <w:t>Chautauqua County</w:t>
      </w:r>
      <w:r>
        <w:rPr>
          <w:color w:val="000000"/>
          <w:sz w:val="23"/>
          <w:szCs w:val="23"/>
        </w:rPr>
        <w:t xml:space="preserve"> - The Town of Westfield, as lead agency, has determined that the proposed NYS Route 5 Water Benefit District No. 1 will not have a significant adverse environmental impact. The action involves the development of a new water district that will connect to the existing water main to the West. Water District No. 1 includes a total of approximately 6,000 linear feet of 8 inch and 12 inch water main, serving approximately 27 equivalent dwelling units (EDUs). The new water district is proposed in order to address local concerns regarding insufficient and poor water quality in existing private wells as well as provide a system for fire protection to an area that has none. The project will provide a </w:t>
      </w:r>
      <w:r>
        <w:rPr>
          <w:color w:val="000000"/>
          <w:sz w:val="23"/>
          <w:szCs w:val="23"/>
        </w:rPr>
        <w:lastRenderedPageBreak/>
        <w:t>safe and reliable potable water supply to the local residents and eliminate the health risks associated with the quality and quantity of ground water in the area</w:t>
      </w:r>
      <w:proofErr w:type="gramStart"/>
      <w:r>
        <w:rPr>
          <w:color w:val="000000"/>
          <w:sz w:val="23"/>
          <w:szCs w:val="23"/>
        </w:rPr>
        <w:t>..</w:t>
      </w:r>
      <w:proofErr w:type="gramEnd"/>
      <w:r>
        <w:rPr>
          <w:color w:val="000000"/>
          <w:sz w:val="23"/>
          <w:szCs w:val="23"/>
        </w:rPr>
        <w:t xml:space="preserve"> The project is located along NYS Route 5 in the Town of Westfield, New York.</w:t>
      </w:r>
    </w:p>
    <w:p w:rsidR="005255D8" w:rsidRDefault="005255D8" w:rsidP="005255D8">
      <w:pPr>
        <w:pStyle w:val="NormalWeb"/>
        <w:rPr>
          <w:color w:val="000000"/>
          <w:sz w:val="23"/>
          <w:szCs w:val="23"/>
        </w:rPr>
      </w:pPr>
      <w:r>
        <w:rPr>
          <w:rStyle w:val="Strong"/>
          <w:color w:val="000000"/>
          <w:sz w:val="23"/>
          <w:szCs w:val="23"/>
        </w:rPr>
        <w:t>Contact:</w:t>
      </w:r>
      <w:r>
        <w:rPr>
          <w:color w:val="000000"/>
          <w:sz w:val="23"/>
          <w:szCs w:val="23"/>
        </w:rPr>
        <w:t xml:space="preserve"> Martha Bills, Town of Westfield, 23 Elm Street, Westfield, NY 14787, </w:t>
      </w:r>
      <w:proofErr w:type="gramStart"/>
      <w:r>
        <w:rPr>
          <w:color w:val="000000"/>
          <w:sz w:val="23"/>
          <w:szCs w:val="23"/>
        </w:rPr>
        <w:t>Phone</w:t>
      </w:r>
      <w:proofErr w:type="gramEnd"/>
      <w:r>
        <w:rPr>
          <w:color w:val="000000"/>
          <w:sz w:val="23"/>
          <w:szCs w:val="23"/>
        </w:rPr>
        <w:t>: (716) 326-3211, E-mail: town@townofwestfield.org.</w:t>
      </w:r>
    </w:p>
    <w:p w:rsidR="005255D8" w:rsidRDefault="005255D8"/>
    <w:p w:rsidR="005255D8" w:rsidRDefault="00832E63">
      <w:hyperlink r:id="rId50" w:history="1">
        <w:r w:rsidR="0027430F" w:rsidRPr="00A61567">
          <w:rPr>
            <w:rStyle w:val="Hyperlink"/>
          </w:rPr>
          <w:t>http://www.dec.ny.gov/enb/20170830_not9.html</w:t>
        </w:r>
      </w:hyperlink>
    </w:p>
    <w:p w:rsidR="0027430F" w:rsidRDefault="0027430F" w:rsidP="0027430F">
      <w:pPr>
        <w:pStyle w:val="Heading1"/>
        <w:rPr>
          <w:sz w:val="46"/>
          <w:szCs w:val="46"/>
        </w:rPr>
      </w:pPr>
      <w:r>
        <w:rPr>
          <w:sz w:val="46"/>
          <w:szCs w:val="46"/>
        </w:rPr>
        <w:t>ENB - Region 9 Notices 8/30/2017</w:t>
      </w:r>
    </w:p>
    <w:p w:rsidR="0027430F" w:rsidRDefault="0027430F" w:rsidP="0027430F">
      <w:pPr>
        <w:pStyle w:val="Heading3"/>
        <w:rPr>
          <w:sz w:val="33"/>
          <w:szCs w:val="33"/>
        </w:rPr>
      </w:pPr>
      <w:r>
        <w:rPr>
          <w:sz w:val="33"/>
          <w:szCs w:val="33"/>
        </w:rPr>
        <w:t>Public Notice</w:t>
      </w:r>
    </w:p>
    <w:p w:rsidR="0027430F" w:rsidRDefault="0027430F" w:rsidP="0027430F">
      <w:pPr>
        <w:pStyle w:val="NormalWeb"/>
        <w:rPr>
          <w:color w:val="000000"/>
          <w:sz w:val="23"/>
          <w:szCs w:val="23"/>
        </w:rPr>
      </w:pPr>
      <w:r>
        <w:rPr>
          <w:color w:val="000000"/>
          <w:sz w:val="23"/>
          <w:szCs w:val="23"/>
        </w:rPr>
        <w:t>The New York State Department of Environmental Conservation (NYS DEC) has received a Brownfield Cleanup Program (BCP) application from 6200 Niagara Falls Boulevard, LLC and 6390 Niagara Falls Boulevard, LLC for a site known as 6200-6390 Niagara Falls Boulevard Site, ID #C932170. This site is located in the City of Niagara Falls within the County of Niagara, and is located at 6200-6390 Niagara Falls Boulevard.</w:t>
      </w:r>
    </w:p>
    <w:p w:rsidR="0027430F" w:rsidRDefault="0027430F" w:rsidP="0027430F">
      <w:pPr>
        <w:pStyle w:val="NormalWeb"/>
        <w:rPr>
          <w:color w:val="000000"/>
          <w:sz w:val="23"/>
          <w:szCs w:val="23"/>
        </w:rPr>
      </w:pPr>
      <w:r>
        <w:rPr>
          <w:color w:val="000000"/>
          <w:sz w:val="23"/>
          <w:szCs w:val="23"/>
        </w:rPr>
        <w:t xml:space="preserve">A copy of the application and other relevant documents are available at the document repository located at the Niagara Falls Public Library, Earl W. </w:t>
      </w:r>
      <w:proofErr w:type="spellStart"/>
      <w:r>
        <w:rPr>
          <w:color w:val="000000"/>
          <w:sz w:val="23"/>
          <w:szCs w:val="23"/>
        </w:rPr>
        <w:t>Brydges</w:t>
      </w:r>
      <w:proofErr w:type="spellEnd"/>
      <w:r>
        <w:rPr>
          <w:color w:val="000000"/>
          <w:sz w:val="23"/>
          <w:szCs w:val="23"/>
        </w:rPr>
        <w:t xml:space="preserve"> Building, 1425 Main Street, Niagara Falls, 14305.</w:t>
      </w:r>
    </w:p>
    <w:p w:rsidR="0027430F" w:rsidRDefault="0027430F" w:rsidP="0027430F">
      <w:pPr>
        <w:pStyle w:val="NormalWeb"/>
        <w:rPr>
          <w:color w:val="000000"/>
          <w:sz w:val="23"/>
          <w:szCs w:val="23"/>
        </w:rPr>
      </w:pPr>
      <w:r>
        <w:rPr>
          <w:color w:val="000000"/>
          <w:sz w:val="23"/>
          <w:szCs w:val="23"/>
        </w:rPr>
        <w:t xml:space="preserve">There are several ways to comment on BCP applications. Comments can be submitted to: Michael Hinton, NYS DEC - Region 9 Office, Division of Environmental Remediation, 270 Michigan Avenue, Buffalo, NY 14203, Phone: (716) 851-7220, E-mail michael.hinton@dec.ny.gov. All </w:t>
      </w:r>
      <w:r>
        <w:rPr>
          <w:rStyle w:val="Strong"/>
          <w:color w:val="000000"/>
          <w:sz w:val="23"/>
          <w:szCs w:val="23"/>
        </w:rPr>
        <w:t>comments must be submitted by September 29, 2017</w:t>
      </w:r>
      <w:r>
        <w:rPr>
          <w:color w:val="000000"/>
          <w:sz w:val="23"/>
          <w:szCs w:val="23"/>
        </w:rPr>
        <w:t>.</w:t>
      </w:r>
    </w:p>
    <w:p w:rsidR="0027430F" w:rsidRDefault="0027430F" w:rsidP="0027430F">
      <w:pPr>
        <w:pStyle w:val="NormalWeb"/>
        <w:rPr>
          <w:color w:val="000000"/>
          <w:sz w:val="23"/>
          <w:szCs w:val="23"/>
        </w:rPr>
      </w:pPr>
      <w:r>
        <w:rPr>
          <w:color w:val="000000"/>
          <w:sz w:val="23"/>
          <w:szCs w:val="23"/>
        </w:rPr>
        <w:t xml:space="preserve">Site </w:t>
      </w:r>
      <w:hyperlink r:id="rId51"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27430F" w:rsidRDefault="0027430F" w:rsidP="0027430F">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52" w:history="1">
        <w:r>
          <w:rPr>
            <w:color w:val="007AB7"/>
            <w:sz w:val="23"/>
            <w:szCs w:val="23"/>
          </w:rPr>
          <w:t>Contaminated Sites Email List</w:t>
        </w:r>
      </w:hyperlink>
      <w:r>
        <w:rPr>
          <w:color w:val="000000"/>
          <w:sz w:val="23"/>
          <w:szCs w:val="23"/>
        </w:rPr>
        <w:t xml:space="preserve"> at: http://www.dec.ny.gov/chemical/61092.html</w:t>
      </w:r>
    </w:p>
    <w:p w:rsidR="0027430F" w:rsidRDefault="0027430F" w:rsidP="0027430F">
      <w:pPr>
        <w:pStyle w:val="NormalWeb"/>
        <w:rPr>
          <w:color w:val="000000"/>
          <w:sz w:val="23"/>
          <w:szCs w:val="23"/>
        </w:rPr>
      </w:pPr>
      <w:r>
        <w:rPr>
          <w:rStyle w:val="Strong"/>
          <w:color w:val="000000"/>
          <w:sz w:val="23"/>
          <w:szCs w:val="23"/>
        </w:rPr>
        <w:t>What is the Brownfield Cleanup Program?</w:t>
      </w:r>
    </w:p>
    <w:p w:rsidR="0027430F" w:rsidRDefault="0027430F" w:rsidP="0027430F">
      <w:pPr>
        <w:pStyle w:val="NormalWeb"/>
        <w:rPr>
          <w:color w:val="000000"/>
          <w:sz w:val="23"/>
          <w:szCs w:val="23"/>
        </w:rPr>
      </w:pPr>
      <w:r>
        <w:rPr>
          <w:color w:val="000000"/>
          <w:sz w:val="23"/>
          <w:szCs w:val="23"/>
        </w:rPr>
        <w:t xml:space="preserve">New York's Brownfield Cleanup Program (BCP) is designed is to encourage private-sector cleanups of brownfields and to promote their redevelopment as a means to revitalize </w:t>
      </w:r>
      <w:r>
        <w:rPr>
          <w:color w:val="000000"/>
          <w:sz w:val="23"/>
          <w:szCs w:val="23"/>
        </w:rPr>
        <w:lastRenderedPageBreak/>
        <w:t>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27430F" w:rsidRDefault="0027430F" w:rsidP="0027430F">
      <w:pPr>
        <w:pStyle w:val="NormalWeb"/>
        <w:rPr>
          <w:color w:val="000000"/>
          <w:sz w:val="23"/>
          <w:szCs w:val="23"/>
        </w:rPr>
      </w:pPr>
      <w:r>
        <w:rPr>
          <w:color w:val="000000"/>
          <w:sz w:val="23"/>
          <w:szCs w:val="23"/>
        </w:rPr>
        <w:t xml:space="preserve">Additional information on the New York State's </w:t>
      </w:r>
      <w:hyperlink r:id="rId53" w:history="1">
        <w:r>
          <w:rPr>
            <w:color w:val="007AB7"/>
            <w:sz w:val="23"/>
            <w:szCs w:val="23"/>
          </w:rPr>
          <w:t>Brownfield program</w:t>
        </w:r>
      </w:hyperlink>
      <w:r>
        <w:rPr>
          <w:color w:val="000000"/>
          <w:sz w:val="23"/>
          <w:szCs w:val="23"/>
        </w:rPr>
        <w:t xml:space="preserve"> is available at NYS DEC's website: http://www.dec.ny.gov/chemical/8450.html.</w:t>
      </w:r>
    </w:p>
    <w:p w:rsidR="0027430F" w:rsidRDefault="00832E63" w:rsidP="0027430F">
      <w:pPr>
        <w:rPr>
          <w:color w:val="000000"/>
          <w:sz w:val="23"/>
          <w:szCs w:val="23"/>
        </w:rPr>
      </w:pPr>
      <w:r>
        <w:rPr>
          <w:color w:val="000000"/>
          <w:sz w:val="23"/>
          <w:szCs w:val="23"/>
        </w:rPr>
        <w:pict>
          <v:rect id="_x0000_i1064" style="width:308.9pt;height:1.5pt" o:hrpct="660" o:hralign="center" o:hrstd="t" o:hrnoshade="t" o:hr="t" fillcolor="#2e7b39" stroked="f"/>
        </w:pict>
      </w:r>
    </w:p>
    <w:p w:rsidR="0027430F" w:rsidRDefault="0027430F" w:rsidP="0027430F">
      <w:pPr>
        <w:pStyle w:val="NormalWeb"/>
        <w:rPr>
          <w:color w:val="000000"/>
          <w:sz w:val="23"/>
          <w:szCs w:val="23"/>
        </w:rPr>
      </w:pPr>
      <w:r>
        <w:rPr>
          <w:color w:val="000000"/>
          <w:sz w:val="23"/>
          <w:szCs w:val="23"/>
        </w:rPr>
        <w:t>The New York State Department of Environmental Conservation (NYS DEC) has received a Brownfield Cleanup Program (BCP) application and Draft Remedial Investigation Work Plan from 1827 Fillmore LLC for a site known as 1827 Fillmore Avenue, site ID #C915279. This site is located in the City of Buffalo, within the County of Erie, and is located at 1827 Fillmore Avenue.</w:t>
      </w:r>
    </w:p>
    <w:p w:rsidR="0027430F" w:rsidRDefault="0027430F" w:rsidP="0027430F">
      <w:pPr>
        <w:pStyle w:val="NormalWeb"/>
        <w:rPr>
          <w:color w:val="000000"/>
          <w:sz w:val="23"/>
          <w:szCs w:val="23"/>
        </w:rPr>
      </w:pPr>
      <w:r>
        <w:rPr>
          <w:color w:val="000000"/>
          <w:sz w:val="23"/>
          <w:szCs w:val="23"/>
        </w:rPr>
        <w:t>A copy of the application, Draft Remedial Investigation Work Plan and other relevant documents are available at the document repository located at the Buffalo &amp; Erie County Library, 1 Lafayette Square, Buffalo, 14203.</w:t>
      </w:r>
    </w:p>
    <w:p w:rsidR="0027430F" w:rsidRDefault="0027430F" w:rsidP="0027430F">
      <w:pPr>
        <w:pStyle w:val="NormalWeb"/>
        <w:rPr>
          <w:color w:val="000000"/>
          <w:sz w:val="23"/>
          <w:szCs w:val="23"/>
        </w:rPr>
      </w:pPr>
      <w:r>
        <w:rPr>
          <w:color w:val="000000"/>
          <w:sz w:val="23"/>
          <w:szCs w:val="23"/>
        </w:rPr>
        <w:t xml:space="preserve">There are several ways to comment on BCP applications. Comments can be submitted to: David </w:t>
      </w:r>
      <w:proofErr w:type="spellStart"/>
      <w:r>
        <w:rPr>
          <w:color w:val="000000"/>
          <w:sz w:val="23"/>
          <w:szCs w:val="23"/>
        </w:rPr>
        <w:t>Locey</w:t>
      </w:r>
      <w:proofErr w:type="spellEnd"/>
      <w:r>
        <w:rPr>
          <w:color w:val="000000"/>
          <w:sz w:val="23"/>
          <w:szCs w:val="23"/>
        </w:rPr>
        <w:t xml:space="preserve">, NYS DEC - Region 9 Office, Division of Environmental Remediation, 270 Michigan Avenue, Buffalo 14203, </w:t>
      </w:r>
      <w:proofErr w:type="gramStart"/>
      <w:r>
        <w:rPr>
          <w:color w:val="000000"/>
          <w:sz w:val="23"/>
          <w:szCs w:val="23"/>
        </w:rPr>
        <w:t>Phone</w:t>
      </w:r>
      <w:proofErr w:type="gramEnd"/>
      <w:r>
        <w:rPr>
          <w:color w:val="000000"/>
          <w:sz w:val="23"/>
          <w:szCs w:val="23"/>
        </w:rPr>
        <w:t xml:space="preserve">: (716) 851-7220, E-mail: david.locey@dec.ny.gov. </w:t>
      </w:r>
      <w:r>
        <w:rPr>
          <w:rStyle w:val="Strong"/>
          <w:color w:val="000000"/>
          <w:sz w:val="23"/>
          <w:szCs w:val="23"/>
        </w:rPr>
        <w:t>All comments must be submitted by September 29, 2017</w:t>
      </w:r>
      <w:r>
        <w:rPr>
          <w:color w:val="000000"/>
          <w:sz w:val="23"/>
          <w:szCs w:val="23"/>
        </w:rPr>
        <w:t>.</w:t>
      </w:r>
    </w:p>
    <w:p w:rsidR="0027430F" w:rsidRDefault="0027430F" w:rsidP="0027430F">
      <w:pPr>
        <w:pStyle w:val="NormalWeb"/>
        <w:rPr>
          <w:color w:val="000000"/>
          <w:sz w:val="23"/>
          <w:szCs w:val="23"/>
        </w:rPr>
      </w:pPr>
      <w:r>
        <w:rPr>
          <w:color w:val="000000"/>
          <w:sz w:val="23"/>
          <w:szCs w:val="23"/>
        </w:rPr>
        <w:t xml:space="preserve">Site </w:t>
      </w:r>
      <w:hyperlink r:id="rId54"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27430F" w:rsidRDefault="0027430F" w:rsidP="0027430F">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55" w:history="1">
        <w:r>
          <w:rPr>
            <w:color w:val="007AB7"/>
            <w:sz w:val="23"/>
            <w:szCs w:val="23"/>
          </w:rPr>
          <w:t>Contaminated Sites Email List</w:t>
        </w:r>
      </w:hyperlink>
      <w:r>
        <w:rPr>
          <w:color w:val="000000"/>
          <w:sz w:val="23"/>
          <w:szCs w:val="23"/>
        </w:rPr>
        <w:t xml:space="preserve"> at: http://www.dec.ny.gov/chemical/61092.html</w:t>
      </w:r>
    </w:p>
    <w:p w:rsidR="0027430F" w:rsidRDefault="0027430F" w:rsidP="0027430F">
      <w:pPr>
        <w:pStyle w:val="NormalWeb"/>
        <w:rPr>
          <w:color w:val="000000"/>
          <w:sz w:val="23"/>
          <w:szCs w:val="23"/>
        </w:rPr>
      </w:pPr>
      <w:r>
        <w:rPr>
          <w:rStyle w:val="Strong"/>
          <w:color w:val="000000"/>
          <w:sz w:val="23"/>
          <w:szCs w:val="23"/>
        </w:rPr>
        <w:t>What is the Brownfield Cleanup Program?</w:t>
      </w:r>
    </w:p>
    <w:p w:rsidR="0027430F" w:rsidRDefault="0027430F" w:rsidP="0027430F">
      <w:pPr>
        <w:pStyle w:val="NormalWeb"/>
        <w:rPr>
          <w:color w:val="000000"/>
          <w:sz w:val="23"/>
          <w:szCs w:val="23"/>
        </w:rPr>
      </w:pPr>
      <w:r>
        <w:rPr>
          <w:color w:val="000000"/>
          <w:sz w:val="23"/>
          <w:szCs w:val="23"/>
        </w:rPr>
        <w:t xml:space="preserve">New York's Brownfield Cleanup Program (BCP) is designed is to encourage private-sector cleanups of brownfields and to promote their redevelopment as a means to revitalize economically blighted communities. The BCP is an alternative to "greenfield" (land not </w:t>
      </w:r>
      <w:r>
        <w:rPr>
          <w:color w:val="000000"/>
          <w:sz w:val="23"/>
          <w:szCs w:val="23"/>
        </w:rPr>
        <w:lastRenderedPageBreak/>
        <w:t>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27430F" w:rsidRDefault="0027430F" w:rsidP="0027430F">
      <w:pPr>
        <w:pStyle w:val="NormalWeb"/>
        <w:rPr>
          <w:color w:val="000000"/>
          <w:sz w:val="23"/>
          <w:szCs w:val="23"/>
        </w:rPr>
      </w:pPr>
      <w:r>
        <w:rPr>
          <w:color w:val="000000"/>
          <w:sz w:val="23"/>
          <w:szCs w:val="23"/>
        </w:rPr>
        <w:t xml:space="preserve">Additional information on the New York State's </w:t>
      </w:r>
      <w:hyperlink r:id="rId56" w:history="1">
        <w:r>
          <w:rPr>
            <w:color w:val="007AB7"/>
            <w:sz w:val="23"/>
            <w:szCs w:val="23"/>
          </w:rPr>
          <w:t>Brownfield program</w:t>
        </w:r>
      </w:hyperlink>
      <w:r>
        <w:rPr>
          <w:color w:val="000000"/>
          <w:sz w:val="23"/>
          <w:szCs w:val="23"/>
        </w:rPr>
        <w:t xml:space="preserve"> is available at DEC's website: http://www.dec.ny.gov/chemical/8450.html</w:t>
      </w:r>
      <w:proofErr w:type="gramStart"/>
      <w:r>
        <w:rPr>
          <w:color w:val="000000"/>
          <w:sz w:val="23"/>
          <w:szCs w:val="23"/>
        </w:rPr>
        <w:t>,/</w:t>
      </w:r>
      <w:proofErr w:type="gramEnd"/>
      <w:r>
        <w:rPr>
          <w:color w:val="000000"/>
          <w:sz w:val="23"/>
          <w:szCs w:val="23"/>
        </w:rPr>
        <w:t>p&gt;</w:t>
      </w:r>
    </w:p>
    <w:p w:rsidR="0027430F" w:rsidRDefault="00832E63" w:rsidP="0027430F">
      <w:pPr>
        <w:rPr>
          <w:color w:val="000000"/>
          <w:sz w:val="23"/>
          <w:szCs w:val="23"/>
        </w:rPr>
      </w:pPr>
      <w:r>
        <w:rPr>
          <w:color w:val="000000"/>
          <w:sz w:val="23"/>
          <w:szCs w:val="23"/>
        </w:rPr>
        <w:pict>
          <v:rect id="_x0000_i1065" style="width:308.9pt;height:1.5pt" o:hrpct="660" o:hralign="center" o:hrstd="t" o:hrnoshade="t" o:hr="t" fillcolor="#2e7b39" stroked="f"/>
        </w:pict>
      </w:r>
    </w:p>
    <w:p w:rsidR="0027430F" w:rsidRDefault="0027430F" w:rsidP="0027430F">
      <w:pPr>
        <w:pStyle w:val="Heading3"/>
        <w:rPr>
          <w:sz w:val="33"/>
          <w:szCs w:val="33"/>
        </w:rPr>
      </w:pPr>
      <w:r>
        <w:rPr>
          <w:sz w:val="33"/>
          <w:szCs w:val="33"/>
        </w:rPr>
        <w:t>Negative Declaration</w:t>
      </w:r>
    </w:p>
    <w:p w:rsidR="0027430F" w:rsidRDefault="0027430F" w:rsidP="0027430F">
      <w:pPr>
        <w:pStyle w:val="NormalWeb"/>
        <w:rPr>
          <w:color w:val="000000"/>
          <w:sz w:val="23"/>
          <w:szCs w:val="23"/>
        </w:rPr>
      </w:pPr>
      <w:r>
        <w:rPr>
          <w:rStyle w:val="Strong"/>
          <w:color w:val="000000"/>
          <w:sz w:val="23"/>
          <w:szCs w:val="23"/>
        </w:rPr>
        <w:t>Chautauqua County -</w:t>
      </w:r>
      <w:r>
        <w:rPr>
          <w:color w:val="000000"/>
          <w:sz w:val="23"/>
          <w:szCs w:val="23"/>
        </w:rPr>
        <w:t xml:space="preserve"> The Village of </w:t>
      </w:r>
      <w:proofErr w:type="spellStart"/>
      <w:r>
        <w:rPr>
          <w:color w:val="000000"/>
          <w:sz w:val="23"/>
          <w:szCs w:val="23"/>
        </w:rPr>
        <w:t>Celoron</w:t>
      </w:r>
      <w:proofErr w:type="spellEnd"/>
      <w:r>
        <w:rPr>
          <w:color w:val="000000"/>
          <w:sz w:val="23"/>
          <w:szCs w:val="23"/>
        </w:rPr>
        <w:t xml:space="preserve"> Planning Board, as lead agency, has determined that the proposed Adoption of Solar Energy Law will not have a significant adverse environmental impact. The action involves the adoption of a Solar Energy Law. The project is located throughout the Village of </w:t>
      </w:r>
      <w:proofErr w:type="spellStart"/>
      <w:r>
        <w:rPr>
          <w:color w:val="000000"/>
          <w:sz w:val="23"/>
          <w:szCs w:val="23"/>
        </w:rPr>
        <w:t>Celoron</w:t>
      </w:r>
      <w:proofErr w:type="spellEnd"/>
      <w:r>
        <w:rPr>
          <w:color w:val="000000"/>
          <w:sz w:val="23"/>
          <w:szCs w:val="23"/>
        </w:rPr>
        <w:t>, New York.</w:t>
      </w:r>
    </w:p>
    <w:p w:rsidR="0027430F" w:rsidRDefault="0027430F" w:rsidP="0027430F">
      <w:pPr>
        <w:pStyle w:val="NormalWeb"/>
        <w:rPr>
          <w:color w:val="000000"/>
          <w:sz w:val="23"/>
          <w:szCs w:val="23"/>
        </w:rPr>
      </w:pPr>
      <w:r>
        <w:rPr>
          <w:rStyle w:val="Strong"/>
          <w:color w:val="000000"/>
          <w:sz w:val="23"/>
          <w:szCs w:val="23"/>
        </w:rPr>
        <w:t>Contact:</w:t>
      </w:r>
      <w:r>
        <w:rPr>
          <w:color w:val="000000"/>
          <w:sz w:val="23"/>
          <w:szCs w:val="23"/>
        </w:rPr>
        <w:t xml:space="preserve"> Shirley A. </w:t>
      </w:r>
      <w:proofErr w:type="spellStart"/>
      <w:r>
        <w:rPr>
          <w:color w:val="000000"/>
          <w:sz w:val="23"/>
          <w:szCs w:val="23"/>
        </w:rPr>
        <w:t>Sanfilippo</w:t>
      </w:r>
      <w:proofErr w:type="spellEnd"/>
      <w:r>
        <w:rPr>
          <w:color w:val="000000"/>
          <w:sz w:val="23"/>
          <w:szCs w:val="23"/>
        </w:rPr>
        <w:t xml:space="preserve">, Village of </w:t>
      </w:r>
      <w:proofErr w:type="spellStart"/>
      <w:r>
        <w:rPr>
          <w:color w:val="000000"/>
          <w:sz w:val="23"/>
          <w:szCs w:val="23"/>
        </w:rPr>
        <w:t>Celoron</w:t>
      </w:r>
      <w:proofErr w:type="spellEnd"/>
      <w:r>
        <w:rPr>
          <w:color w:val="000000"/>
          <w:sz w:val="23"/>
          <w:szCs w:val="23"/>
        </w:rPr>
        <w:t xml:space="preserve">, 21 Boulevard Avenue, PO Box 577, </w:t>
      </w:r>
      <w:proofErr w:type="spellStart"/>
      <w:r>
        <w:rPr>
          <w:color w:val="000000"/>
          <w:sz w:val="23"/>
          <w:szCs w:val="23"/>
        </w:rPr>
        <w:t>Celoron</w:t>
      </w:r>
      <w:proofErr w:type="spellEnd"/>
      <w:r>
        <w:rPr>
          <w:color w:val="000000"/>
          <w:sz w:val="23"/>
          <w:szCs w:val="23"/>
        </w:rPr>
        <w:t>, NY 14720-0577; Phone: (716)487-4175; Fax: (716) 664-6693, E-mail: clerk@celoronny.org</w:t>
      </w:r>
    </w:p>
    <w:p w:rsidR="0027430F" w:rsidRDefault="0027430F"/>
    <w:p w:rsidR="0027430F" w:rsidRDefault="00832E63">
      <w:hyperlink r:id="rId57" w:history="1">
        <w:r w:rsidR="003E18E4" w:rsidRPr="00A61567">
          <w:rPr>
            <w:rStyle w:val="Hyperlink"/>
          </w:rPr>
          <w:t>http://www.dec.ny.gov/enb/20170823_not9.html</w:t>
        </w:r>
      </w:hyperlink>
    </w:p>
    <w:p w:rsidR="003E18E4" w:rsidRDefault="003E18E4" w:rsidP="003E18E4">
      <w:pPr>
        <w:pStyle w:val="Heading1"/>
        <w:rPr>
          <w:sz w:val="46"/>
          <w:szCs w:val="46"/>
        </w:rPr>
      </w:pPr>
      <w:r>
        <w:rPr>
          <w:sz w:val="46"/>
          <w:szCs w:val="46"/>
        </w:rPr>
        <w:t>ENB - Region 9 Notices 8/23/2017</w:t>
      </w:r>
    </w:p>
    <w:p w:rsidR="003E18E4" w:rsidRDefault="003E18E4" w:rsidP="003E18E4">
      <w:pPr>
        <w:pStyle w:val="Heading3"/>
        <w:rPr>
          <w:sz w:val="33"/>
          <w:szCs w:val="33"/>
        </w:rPr>
      </w:pPr>
      <w:r>
        <w:rPr>
          <w:sz w:val="33"/>
          <w:szCs w:val="33"/>
        </w:rPr>
        <w:t>Negative Declaration</w:t>
      </w:r>
    </w:p>
    <w:p w:rsidR="003E18E4" w:rsidRDefault="003E18E4" w:rsidP="003E18E4">
      <w:pPr>
        <w:pStyle w:val="NormalWeb"/>
        <w:rPr>
          <w:color w:val="000000"/>
          <w:sz w:val="23"/>
          <w:szCs w:val="23"/>
        </w:rPr>
      </w:pPr>
      <w:r>
        <w:rPr>
          <w:rStyle w:val="Strong"/>
          <w:color w:val="000000"/>
          <w:sz w:val="23"/>
          <w:szCs w:val="23"/>
        </w:rPr>
        <w:t>Chautauqua County -</w:t>
      </w:r>
      <w:r>
        <w:rPr>
          <w:color w:val="000000"/>
          <w:sz w:val="23"/>
          <w:szCs w:val="23"/>
        </w:rPr>
        <w:t xml:space="preserve"> The Town of Cherry Creek, as lead agency, has determined that the proposed Local Law No. 1 of 2017 will not have a significant adverse environmental impact. The action involves the Local Law to raise the maximum allowable height for wind turbines in the Town. No specific turbine or project is approved by the Local Law. The Town Board has determined the marginal increase in allowable height does not present any potentially significant adverse impacts and therefore a Draft Environmental Impact Statement will not be prepared. The project is located throughout the Town.</w:t>
      </w:r>
    </w:p>
    <w:p w:rsidR="003E18E4" w:rsidRDefault="003E18E4" w:rsidP="003E18E4">
      <w:pPr>
        <w:pStyle w:val="NormalWeb"/>
        <w:rPr>
          <w:color w:val="000000"/>
          <w:sz w:val="23"/>
          <w:szCs w:val="23"/>
        </w:rPr>
      </w:pPr>
      <w:r>
        <w:rPr>
          <w:rStyle w:val="Strong"/>
          <w:color w:val="000000"/>
          <w:sz w:val="23"/>
          <w:szCs w:val="23"/>
        </w:rPr>
        <w:t>Contact:</w:t>
      </w:r>
      <w:r>
        <w:rPr>
          <w:color w:val="000000"/>
          <w:sz w:val="23"/>
          <w:szCs w:val="23"/>
        </w:rPr>
        <w:t xml:space="preserve"> William Young, 6845 Main Street, Cherry Creek, NY 14723; Phone: (716)296-8050, Fax: (716)296-5013, E-mail: Cherrycreek8050@yahoo.com</w:t>
      </w:r>
    </w:p>
    <w:p w:rsidR="003E18E4" w:rsidRDefault="003E18E4"/>
    <w:p w:rsidR="003E18E4" w:rsidRDefault="00832E63">
      <w:hyperlink r:id="rId58" w:history="1">
        <w:r w:rsidR="009F14B0" w:rsidRPr="00A61567">
          <w:rPr>
            <w:rStyle w:val="Hyperlink"/>
          </w:rPr>
          <w:t>http://www.dec.ny.gov/enb/20170816_not9.html</w:t>
        </w:r>
      </w:hyperlink>
    </w:p>
    <w:p w:rsidR="009F14B0" w:rsidRDefault="009F14B0" w:rsidP="009F14B0">
      <w:pPr>
        <w:pStyle w:val="Heading1"/>
        <w:rPr>
          <w:sz w:val="46"/>
          <w:szCs w:val="46"/>
        </w:rPr>
      </w:pPr>
      <w:r>
        <w:rPr>
          <w:sz w:val="46"/>
          <w:szCs w:val="46"/>
        </w:rPr>
        <w:t>ENB - Region 9 Notices 8/16/2017</w:t>
      </w:r>
    </w:p>
    <w:p w:rsidR="009F14B0" w:rsidRDefault="009F14B0" w:rsidP="009F14B0">
      <w:pPr>
        <w:pStyle w:val="Heading3"/>
        <w:rPr>
          <w:sz w:val="33"/>
          <w:szCs w:val="33"/>
        </w:rPr>
      </w:pPr>
      <w:r>
        <w:rPr>
          <w:sz w:val="33"/>
          <w:szCs w:val="33"/>
        </w:rPr>
        <w:t>Notice of Complete Application, Notice of Availability of Draft 33 Permit, Notice of Public Comment Period and Notice of Part 624 Legislative Public Hearing</w:t>
      </w:r>
    </w:p>
    <w:p w:rsidR="009F14B0" w:rsidRDefault="009F14B0" w:rsidP="009F14B0">
      <w:pPr>
        <w:pStyle w:val="Heading5"/>
        <w:rPr>
          <w:sz w:val="23"/>
          <w:szCs w:val="23"/>
        </w:rPr>
      </w:pPr>
      <w:r>
        <w:rPr>
          <w:sz w:val="23"/>
          <w:szCs w:val="23"/>
        </w:rPr>
        <w:t>Applicant:</w:t>
      </w:r>
    </w:p>
    <w:p w:rsidR="009F14B0" w:rsidRDefault="009F14B0" w:rsidP="009F14B0">
      <w:pPr>
        <w:pStyle w:val="NormalWeb"/>
        <w:rPr>
          <w:color w:val="000000"/>
          <w:sz w:val="23"/>
          <w:szCs w:val="23"/>
        </w:rPr>
      </w:pPr>
      <w:r>
        <w:rPr>
          <w:color w:val="000000"/>
          <w:sz w:val="23"/>
          <w:szCs w:val="23"/>
        </w:rPr>
        <w:t>FMC Corporation, 100 Niagara Street, Middleport, NY 14105 (FMC). NYSDEC Hazardous Waste Management Facility Permit Application No. 9-2936-00017/02004; EPA ID No. NYD002126845</w:t>
      </w:r>
    </w:p>
    <w:p w:rsidR="009F14B0" w:rsidRDefault="009F14B0" w:rsidP="009F14B0">
      <w:pPr>
        <w:pStyle w:val="Heading5"/>
        <w:rPr>
          <w:color w:val="2E7B39"/>
          <w:sz w:val="23"/>
          <w:szCs w:val="23"/>
        </w:rPr>
      </w:pPr>
      <w:r>
        <w:rPr>
          <w:sz w:val="23"/>
          <w:szCs w:val="23"/>
        </w:rPr>
        <w:t>Application:</w:t>
      </w:r>
    </w:p>
    <w:p w:rsidR="009F14B0" w:rsidRDefault="009F14B0" w:rsidP="009F14B0">
      <w:pPr>
        <w:pStyle w:val="NormalWeb"/>
        <w:rPr>
          <w:color w:val="000000"/>
          <w:sz w:val="23"/>
          <w:szCs w:val="23"/>
        </w:rPr>
      </w:pPr>
      <w:r>
        <w:rPr>
          <w:color w:val="000000"/>
          <w:sz w:val="23"/>
          <w:szCs w:val="23"/>
        </w:rPr>
        <w:t>The New York State Department of Environmental Conservation (NYS DEC) has reviewed the Hazardous Waste Management Facility permit application submitted by FMC pertaining to their Middleport Hazardous Waste Management Facility located in the Village of Middleport, Niagara County. The application has been determined to be complete by NYS DEC for purposes of further NYS DEC review and public comment pursuant to 6 NYCRR 621.7.</w:t>
      </w:r>
    </w:p>
    <w:p w:rsidR="009F14B0" w:rsidRDefault="009F14B0" w:rsidP="009F14B0">
      <w:pPr>
        <w:pStyle w:val="Heading5"/>
        <w:rPr>
          <w:color w:val="2E7B39"/>
          <w:sz w:val="23"/>
          <w:szCs w:val="23"/>
        </w:rPr>
      </w:pPr>
      <w:r>
        <w:rPr>
          <w:sz w:val="23"/>
          <w:szCs w:val="23"/>
        </w:rPr>
        <w:t>Facility Description and Proposed Action:</w:t>
      </w:r>
    </w:p>
    <w:p w:rsidR="009F14B0" w:rsidRDefault="009F14B0" w:rsidP="009F14B0">
      <w:pPr>
        <w:pStyle w:val="NormalWeb"/>
        <w:rPr>
          <w:color w:val="000000"/>
          <w:sz w:val="23"/>
          <w:szCs w:val="23"/>
        </w:rPr>
      </w:pPr>
      <w:r>
        <w:rPr>
          <w:color w:val="000000"/>
          <w:sz w:val="23"/>
          <w:szCs w:val="23"/>
        </w:rPr>
        <w:t xml:space="preserve">The facility at 100 Niagara Street in Middleport has been used for the manufacture and/or formulation of pesticide products since the 1920s, when Niagara Sprayer Company began operations, producing primarily sulfur, lime, arsenic, and lead based pesticides. FMC purchased the facility in 1946 and continued operations, with primary manufacturing also including </w:t>
      </w:r>
      <w:proofErr w:type="spellStart"/>
      <w:r>
        <w:rPr>
          <w:color w:val="000000"/>
          <w:sz w:val="23"/>
          <w:szCs w:val="23"/>
        </w:rPr>
        <w:t>dinitrocresol</w:t>
      </w:r>
      <w:proofErr w:type="spellEnd"/>
      <w:r>
        <w:rPr>
          <w:color w:val="000000"/>
          <w:sz w:val="23"/>
          <w:szCs w:val="23"/>
        </w:rPr>
        <w:t xml:space="preserve">, </w:t>
      </w:r>
      <w:proofErr w:type="spellStart"/>
      <w:r>
        <w:rPr>
          <w:color w:val="000000"/>
          <w:sz w:val="23"/>
          <w:szCs w:val="23"/>
        </w:rPr>
        <w:t>karbutilate</w:t>
      </w:r>
      <w:proofErr w:type="spellEnd"/>
      <w:r>
        <w:rPr>
          <w:color w:val="000000"/>
          <w:sz w:val="23"/>
          <w:szCs w:val="23"/>
        </w:rPr>
        <w:t xml:space="preserve">, </w:t>
      </w:r>
      <w:proofErr w:type="spellStart"/>
      <w:r>
        <w:rPr>
          <w:color w:val="000000"/>
          <w:sz w:val="23"/>
          <w:szCs w:val="23"/>
        </w:rPr>
        <w:t>carbofuran</w:t>
      </w:r>
      <w:proofErr w:type="spellEnd"/>
      <w:r>
        <w:rPr>
          <w:color w:val="000000"/>
          <w:sz w:val="23"/>
          <w:szCs w:val="23"/>
        </w:rPr>
        <w:t xml:space="preserve">, and </w:t>
      </w:r>
      <w:proofErr w:type="spellStart"/>
      <w:r>
        <w:rPr>
          <w:color w:val="000000"/>
          <w:sz w:val="23"/>
          <w:szCs w:val="23"/>
        </w:rPr>
        <w:t>dithiocarbamate</w:t>
      </w:r>
      <w:proofErr w:type="spellEnd"/>
      <w:r>
        <w:rPr>
          <w:color w:val="000000"/>
          <w:sz w:val="23"/>
          <w:szCs w:val="23"/>
        </w:rPr>
        <w:t xml:space="preserve"> pesticides. FMC ceased pesticide manufacturing operations at the facility in 1985, and since that time has conducted only formulating (i.e., mixing and blending) and packaging operations at the facility. Major crop protection products currently formulated or packaged at the facility include </w:t>
      </w:r>
      <w:proofErr w:type="spellStart"/>
      <w:r>
        <w:rPr>
          <w:color w:val="000000"/>
          <w:sz w:val="23"/>
          <w:szCs w:val="23"/>
        </w:rPr>
        <w:t>Furadan</w:t>
      </w:r>
      <w:proofErr w:type="spellEnd"/>
      <w:r>
        <w:rPr>
          <w:color w:val="000000"/>
          <w:sz w:val="23"/>
          <w:szCs w:val="23"/>
        </w:rPr>
        <w:t xml:space="preserve"> (</w:t>
      </w:r>
      <w:proofErr w:type="spellStart"/>
      <w:r>
        <w:rPr>
          <w:color w:val="000000"/>
          <w:sz w:val="23"/>
          <w:szCs w:val="23"/>
        </w:rPr>
        <w:t>carbofuran</w:t>
      </w:r>
      <w:proofErr w:type="spellEnd"/>
      <w:r>
        <w:rPr>
          <w:color w:val="000000"/>
          <w:sz w:val="23"/>
          <w:szCs w:val="23"/>
        </w:rPr>
        <w:t xml:space="preserve">), </w:t>
      </w:r>
      <w:proofErr w:type="spellStart"/>
      <w:r>
        <w:rPr>
          <w:color w:val="000000"/>
          <w:sz w:val="23"/>
          <w:szCs w:val="23"/>
        </w:rPr>
        <w:t>Talstar</w:t>
      </w:r>
      <w:proofErr w:type="spellEnd"/>
      <w:r>
        <w:rPr>
          <w:color w:val="000000"/>
          <w:sz w:val="23"/>
          <w:szCs w:val="23"/>
        </w:rPr>
        <w:t xml:space="preserve"> (</w:t>
      </w:r>
      <w:proofErr w:type="spellStart"/>
      <w:r>
        <w:rPr>
          <w:color w:val="000000"/>
          <w:sz w:val="23"/>
          <w:szCs w:val="23"/>
        </w:rPr>
        <w:t>bifenthrin</w:t>
      </w:r>
      <w:proofErr w:type="spellEnd"/>
      <w:r>
        <w:rPr>
          <w:color w:val="000000"/>
          <w:sz w:val="23"/>
          <w:szCs w:val="23"/>
        </w:rPr>
        <w:t>), and Command (</w:t>
      </w:r>
      <w:proofErr w:type="spellStart"/>
      <w:r>
        <w:rPr>
          <w:color w:val="000000"/>
          <w:sz w:val="23"/>
          <w:szCs w:val="23"/>
        </w:rPr>
        <w:t>clomazone</w:t>
      </w:r>
      <w:proofErr w:type="spellEnd"/>
      <w:r>
        <w:rPr>
          <w:color w:val="000000"/>
          <w:sz w:val="23"/>
          <w:szCs w:val="23"/>
        </w:rPr>
        <w:t>).</w:t>
      </w:r>
    </w:p>
    <w:p w:rsidR="009F14B0" w:rsidRDefault="009F14B0" w:rsidP="009F14B0">
      <w:pPr>
        <w:pStyle w:val="NormalWeb"/>
        <w:rPr>
          <w:color w:val="000000"/>
          <w:sz w:val="23"/>
          <w:szCs w:val="23"/>
        </w:rPr>
      </w:pPr>
      <w:r>
        <w:rPr>
          <w:color w:val="000000"/>
          <w:sz w:val="23"/>
          <w:szCs w:val="23"/>
        </w:rPr>
        <w:t xml:space="preserve">The facility comprises approximately 103 acres. The plant security fence encloses approximately 83 acres, including all operational facilities. The facility is bounded (clockwise, beginning to the west) by: 1) residential properties and South Vernon Street to the west; 2) a commercial business, vacant commercial/industrial land (including the "Wooded Parcel"), Alfred Street, the Royalton-Hartland school district property, agricultural land, and railroad tracks to the north; 3) agricultural land to the east; 4) an electrical </w:t>
      </w:r>
      <w:r>
        <w:rPr>
          <w:color w:val="000000"/>
          <w:sz w:val="23"/>
          <w:szCs w:val="23"/>
        </w:rPr>
        <w:lastRenderedPageBreak/>
        <w:t>substation and commercial businesses to the southeast; and 5) State Route 31 to the south. A drive-in theater, a church, a park, commercial businesses, and residential properties are located south of Route 31.</w:t>
      </w:r>
    </w:p>
    <w:p w:rsidR="009F14B0" w:rsidRDefault="009F14B0" w:rsidP="009F14B0">
      <w:pPr>
        <w:pStyle w:val="NormalWeb"/>
        <w:rPr>
          <w:color w:val="000000"/>
          <w:sz w:val="23"/>
          <w:szCs w:val="23"/>
        </w:rPr>
      </w:pPr>
      <w:r>
        <w:rPr>
          <w:color w:val="000000"/>
          <w:sz w:val="23"/>
          <w:szCs w:val="23"/>
        </w:rPr>
        <w:t>The facility has three regulated surface impoundments that are addressed in the draft permit: the Eastern Surface Impoundment is an inactive surface impoundment with a temporary soil cover. FMC will be required to close this unit as per the requirements in the draft permit. The Western Surface Impoundment has been repurposed as a lined collection pond for contaminated surface water run-off from the north site cover and groundwater prior to treatment at the on-site waste water treatment plant. The Central Surface Impoundment has been closed and must operate according to a post closure plan.</w:t>
      </w:r>
    </w:p>
    <w:p w:rsidR="009F14B0" w:rsidRDefault="009F14B0" w:rsidP="009F14B0">
      <w:pPr>
        <w:pStyle w:val="NormalWeb"/>
        <w:rPr>
          <w:color w:val="000000"/>
          <w:sz w:val="23"/>
          <w:szCs w:val="23"/>
        </w:rPr>
      </w:pPr>
      <w:r>
        <w:rPr>
          <w:color w:val="000000"/>
          <w:sz w:val="23"/>
          <w:szCs w:val="23"/>
        </w:rPr>
        <w:t>The draft permit establishes the requirements for a corrective action program for the facility. The corrective action program is divided into operable units or OUs. An OU represents a portion of a remedial program for a facility that for technical or administrative reasons can be addressed separately to investigate, eliminate or mitigate a release, a threat of release or an exposure pathway resulting from site contamination. The number and subject of OUs at the FMC facility have changed over time. Currently, the facility is divided up into 11 OUs, both on the facility site and in off-site areas. A complete description of the OUs is provided in Exhibit B of the draft permit.</w:t>
      </w:r>
    </w:p>
    <w:p w:rsidR="009F14B0" w:rsidRDefault="009F14B0" w:rsidP="009F14B0">
      <w:pPr>
        <w:pStyle w:val="Heading5"/>
        <w:rPr>
          <w:color w:val="2E7B39"/>
          <w:sz w:val="23"/>
          <w:szCs w:val="23"/>
        </w:rPr>
      </w:pPr>
      <w:r>
        <w:rPr>
          <w:sz w:val="23"/>
          <w:szCs w:val="23"/>
        </w:rPr>
        <w:t>State Environmental Quality Review Act (SEQRA) Status:</w:t>
      </w:r>
    </w:p>
    <w:p w:rsidR="009F14B0" w:rsidRDefault="009F14B0" w:rsidP="009F14B0">
      <w:pPr>
        <w:pStyle w:val="NormalWeb"/>
        <w:rPr>
          <w:color w:val="000000"/>
          <w:sz w:val="23"/>
          <w:szCs w:val="23"/>
        </w:rPr>
      </w:pPr>
      <w:r>
        <w:rPr>
          <w:color w:val="000000"/>
          <w:sz w:val="23"/>
          <w:szCs w:val="23"/>
        </w:rPr>
        <w:t>In its role as lead agency under SEQRA, DEC staff determined that the proposed action is a Type II action, not subject to further review under SEQRA.</w:t>
      </w:r>
    </w:p>
    <w:p w:rsidR="009F14B0" w:rsidRDefault="009F14B0" w:rsidP="009F14B0">
      <w:pPr>
        <w:pStyle w:val="Heading5"/>
        <w:rPr>
          <w:color w:val="2E7B39"/>
          <w:sz w:val="23"/>
          <w:szCs w:val="23"/>
        </w:rPr>
      </w:pPr>
      <w:r>
        <w:rPr>
          <w:sz w:val="23"/>
          <w:szCs w:val="23"/>
        </w:rPr>
        <w:t>How to Provide Written Comments:</w:t>
      </w:r>
    </w:p>
    <w:p w:rsidR="009F14B0" w:rsidRDefault="009F14B0" w:rsidP="009F14B0">
      <w:pPr>
        <w:pStyle w:val="NormalWeb"/>
        <w:rPr>
          <w:color w:val="000000"/>
          <w:sz w:val="23"/>
          <w:szCs w:val="23"/>
        </w:rPr>
      </w:pPr>
      <w:r>
        <w:rPr>
          <w:color w:val="000000"/>
          <w:sz w:val="23"/>
          <w:szCs w:val="23"/>
        </w:rPr>
        <w:t xml:space="preserve">Section 621.7 of 6 NYCRR provides the public with the opportunity to become involved in the regulatory process for FMC's project through the submission of written comments. Written comments concerning NYS DEC's SEQRA determination, the permit application, and the conditions and terms of the draft permit may be mailed to Michelle Woznick, NYS DEC - Region 9 Office, Division of Environmental Permits, 270 Michigan Avenue, Buffalo, NY 14203-2915, </w:t>
      </w:r>
      <w:proofErr w:type="gramStart"/>
      <w:r>
        <w:rPr>
          <w:color w:val="000000"/>
          <w:sz w:val="23"/>
          <w:szCs w:val="23"/>
        </w:rPr>
        <w:t>E</w:t>
      </w:r>
      <w:proofErr w:type="gramEnd"/>
      <w:r>
        <w:rPr>
          <w:color w:val="000000"/>
          <w:sz w:val="23"/>
          <w:szCs w:val="23"/>
        </w:rPr>
        <w:t xml:space="preserve">-mail: </w:t>
      </w:r>
      <w:hyperlink r:id="rId59" w:history="1">
        <w:r>
          <w:rPr>
            <w:color w:val="007AB7"/>
            <w:sz w:val="23"/>
            <w:szCs w:val="23"/>
          </w:rPr>
          <w:t>DEP.R9@dec.ny.gov</w:t>
        </w:r>
      </w:hyperlink>
      <w:r>
        <w:rPr>
          <w:color w:val="000000"/>
          <w:sz w:val="23"/>
          <w:szCs w:val="23"/>
        </w:rPr>
        <w:t>.</w:t>
      </w:r>
    </w:p>
    <w:p w:rsidR="009F14B0" w:rsidRDefault="009F14B0" w:rsidP="009F14B0">
      <w:pPr>
        <w:pStyle w:val="NormalWeb"/>
        <w:rPr>
          <w:color w:val="000000"/>
          <w:sz w:val="23"/>
          <w:szCs w:val="23"/>
        </w:rPr>
      </w:pPr>
      <w:r>
        <w:rPr>
          <w:color w:val="000000"/>
          <w:sz w:val="23"/>
          <w:szCs w:val="23"/>
        </w:rPr>
        <w:t>Written comments will be considered equally with oral statements delivered at the legislative/public comment hearing, provided they are received by October 20, 2017.</w:t>
      </w:r>
    </w:p>
    <w:p w:rsidR="009F14B0" w:rsidRDefault="009F14B0" w:rsidP="009F14B0">
      <w:pPr>
        <w:pStyle w:val="Heading5"/>
        <w:rPr>
          <w:color w:val="2E7B39"/>
          <w:sz w:val="23"/>
          <w:szCs w:val="23"/>
        </w:rPr>
      </w:pPr>
      <w:r>
        <w:rPr>
          <w:sz w:val="23"/>
          <w:szCs w:val="23"/>
        </w:rPr>
        <w:lastRenderedPageBreak/>
        <w:t>Legislative/Public Comment Hearing:</w:t>
      </w:r>
    </w:p>
    <w:p w:rsidR="009F14B0" w:rsidRDefault="009F14B0" w:rsidP="009F14B0">
      <w:pPr>
        <w:pStyle w:val="NormalWeb"/>
        <w:rPr>
          <w:color w:val="000000"/>
          <w:sz w:val="23"/>
          <w:szCs w:val="23"/>
        </w:rPr>
      </w:pPr>
      <w:r>
        <w:rPr>
          <w:color w:val="000000"/>
          <w:sz w:val="23"/>
          <w:szCs w:val="23"/>
        </w:rPr>
        <w:t xml:space="preserve">Two legislative/public comment hearings will be held pursuant to 6 NYCRR part 624 to hear and receive unsworn statements from the public concerning NYS DEC's SEQRA determination, the permit application, and the conditions and terms of the draft permit. </w:t>
      </w:r>
      <w:r>
        <w:rPr>
          <w:rStyle w:val="Strong"/>
          <w:color w:val="000000"/>
          <w:sz w:val="23"/>
          <w:szCs w:val="23"/>
        </w:rPr>
        <w:t>The hearings will be conducted by Administrative Law Judge (ALJ) Michael S. Caruso at the Middleport Fire Department, 28 Main Street, Middleport, New York on Wednesday, September 27, 2017, beginning at 1:00 p.m. and 7:00 p.m.</w:t>
      </w:r>
      <w:r>
        <w:rPr>
          <w:color w:val="000000"/>
          <w:sz w:val="23"/>
          <w:szCs w:val="23"/>
        </w:rPr>
        <w:t xml:space="preserve"> All persons, organizations, corporations or government agencies that may be affected by the project are invited to attend the hearing and to submit oral or written comments regarding NYS DEC's SEQRA determination, the permit application, and the conditions and terms of the draft permit. While it is not necessary to file in advance to speak at the hearing, lengthy comments should be submitted in writing and summarized for oral presentation. Reasonable time limits may be set for each speaker as necessary to afford all attendees an opportunity to be heard. The hearing location is fully accessible to persons with mobility impairment. Translator services shall be made available, at no charge, upon written request to the ALJ at least 10 days prior to the hearing. Interpreter services shall be made available to deaf persons, at no charge, upon request to the ALJ at least 10 days prior to the hearing. All requests must be made to Judge Caruso at: New NYS DEC - Office of Hearings and Mediation Services, 625 Broadway, 1st Floor, Albany, NY 12233-1550, E-mail: </w:t>
      </w:r>
      <w:hyperlink r:id="rId60" w:history="1">
        <w:r>
          <w:rPr>
            <w:color w:val="007AB7"/>
            <w:sz w:val="23"/>
            <w:szCs w:val="23"/>
          </w:rPr>
          <w:t>OHMS@dec.ny.gov</w:t>
        </w:r>
      </w:hyperlink>
      <w:r>
        <w:rPr>
          <w:color w:val="000000"/>
          <w:sz w:val="23"/>
          <w:szCs w:val="23"/>
        </w:rPr>
        <w:t>.</w:t>
      </w:r>
    </w:p>
    <w:p w:rsidR="009F14B0" w:rsidRDefault="009F14B0" w:rsidP="009F14B0">
      <w:pPr>
        <w:pStyle w:val="NormalWeb"/>
        <w:rPr>
          <w:color w:val="000000"/>
          <w:sz w:val="23"/>
          <w:szCs w:val="23"/>
        </w:rPr>
      </w:pPr>
      <w:r>
        <w:rPr>
          <w:rStyle w:val="Strong"/>
          <w:color w:val="000000"/>
          <w:sz w:val="23"/>
          <w:szCs w:val="23"/>
        </w:rPr>
        <w:t>In addition, the hearings will be preceded by public availability sessions at 12:00 p.m. and 6:00 p.m. on September 27, 2017 at the same location as the hearings.</w:t>
      </w:r>
      <w:r>
        <w:rPr>
          <w:color w:val="000000"/>
          <w:sz w:val="23"/>
          <w:szCs w:val="23"/>
        </w:rPr>
        <w:t xml:space="preserve"> The purpose of the public availability session will be for NYS DEC staff to answer questions that the public may have on the technical, environmental, and procedural aspects of the draft permit.</w:t>
      </w:r>
    </w:p>
    <w:p w:rsidR="009F14B0" w:rsidRDefault="009F14B0" w:rsidP="009F14B0">
      <w:pPr>
        <w:pStyle w:val="Heading5"/>
        <w:rPr>
          <w:color w:val="2E7B39"/>
          <w:sz w:val="23"/>
          <w:szCs w:val="23"/>
        </w:rPr>
      </w:pPr>
      <w:r>
        <w:rPr>
          <w:sz w:val="23"/>
          <w:szCs w:val="23"/>
        </w:rPr>
        <w:t>Issues Conference:</w:t>
      </w:r>
    </w:p>
    <w:p w:rsidR="009F14B0" w:rsidRDefault="009F14B0" w:rsidP="009F14B0">
      <w:pPr>
        <w:pStyle w:val="NormalWeb"/>
        <w:rPr>
          <w:color w:val="000000"/>
          <w:sz w:val="23"/>
          <w:szCs w:val="23"/>
        </w:rPr>
      </w:pPr>
      <w:r>
        <w:rPr>
          <w:color w:val="000000"/>
          <w:sz w:val="23"/>
          <w:szCs w:val="23"/>
        </w:rPr>
        <w:t xml:space="preserve">Pursuant to 6 NYCRR 624.4(b), a pre-adjudicatory issues conference will be held. A public notice of issues conference will be published explaining the purpose of the issues conference and provide persons seeking to participate in the issues conference with instructions for filing petitions for party status as well as the deadline for submitting a petition and the time and location of the issues conference. If no petitions for party status are filed with respect to the issues, or if any filed objections are withdrawn and the issues are satisfactorily resolved before the issues conference, the issues conference will be canceled and no adjudicatory hearing will be held. If the ALJ determines that there are </w:t>
      </w:r>
      <w:proofErr w:type="spellStart"/>
      <w:r>
        <w:rPr>
          <w:color w:val="000000"/>
          <w:sz w:val="23"/>
          <w:szCs w:val="23"/>
        </w:rPr>
        <w:t>adjudicable</w:t>
      </w:r>
      <w:proofErr w:type="spellEnd"/>
      <w:r>
        <w:rPr>
          <w:color w:val="000000"/>
          <w:sz w:val="23"/>
          <w:szCs w:val="23"/>
        </w:rPr>
        <w:t xml:space="preserve"> issues, the ALJ will schedule an adjudicatory hearing to address those issues.</w:t>
      </w:r>
    </w:p>
    <w:p w:rsidR="009F14B0" w:rsidRDefault="009F14B0" w:rsidP="009F14B0">
      <w:pPr>
        <w:pStyle w:val="Heading5"/>
        <w:rPr>
          <w:color w:val="2E7B39"/>
          <w:sz w:val="23"/>
          <w:szCs w:val="23"/>
        </w:rPr>
      </w:pPr>
      <w:r>
        <w:rPr>
          <w:sz w:val="23"/>
          <w:szCs w:val="23"/>
        </w:rPr>
        <w:lastRenderedPageBreak/>
        <w:t>Document Availability:</w:t>
      </w:r>
    </w:p>
    <w:p w:rsidR="009F14B0" w:rsidRDefault="009F14B0" w:rsidP="009F14B0">
      <w:pPr>
        <w:pStyle w:val="NormalWeb"/>
        <w:rPr>
          <w:color w:val="000000"/>
          <w:sz w:val="23"/>
          <w:szCs w:val="23"/>
        </w:rPr>
      </w:pPr>
      <w:r>
        <w:rPr>
          <w:color w:val="000000"/>
          <w:sz w:val="23"/>
          <w:szCs w:val="23"/>
        </w:rPr>
        <w:t>FMC's application, FMC documents that are incorporated into the draft permit by reference and the draft permit are available for review at the following locations during normal business hours:</w:t>
      </w:r>
    </w:p>
    <w:p w:rsidR="009F14B0" w:rsidRDefault="009F14B0" w:rsidP="009F14B0">
      <w:pPr>
        <w:pStyle w:val="NormalWeb"/>
        <w:rPr>
          <w:color w:val="000000"/>
          <w:sz w:val="23"/>
          <w:szCs w:val="23"/>
        </w:rPr>
      </w:pPr>
      <w:r>
        <w:rPr>
          <w:color w:val="000000"/>
          <w:sz w:val="23"/>
          <w:szCs w:val="23"/>
        </w:rPr>
        <w:t>NYS DEC - Division of Environmental Remediation</w:t>
      </w:r>
      <w:r>
        <w:rPr>
          <w:color w:val="000000"/>
          <w:sz w:val="23"/>
          <w:szCs w:val="23"/>
        </w:rPr>
        <w:br/>
        <w:t>625 Broadway, 12th Floor</w:t>
      </w:r>
      <w:r>
        <w:rPr>
          <w:color w:val="000000"/>
          <w:sz w:val="23"/>
          <w:szCs w:val="23"/>
        </w:rPr>
        <w:br/>
        <w:t>Albany, NY</w:t>
      </w:r>
      <w:r>
        <w:rPr>
          <w:color w:val="000000"/>
          <w:sz w:val="23"/>
          <w:szCs w:val="23"/>
        </w:rPr>
        <w:br/>
        <w:t>12233-7017</w:t>
      </w:r>
      <w:r>
        <w:rPr>
          <w:color w:val="000000"/>
          <w:sz w:val="23"/>
          <w:szCs w:val="23"/>
        </w:rPr>
        <w:br/>
        <w:t xml:space="preserve">Contact Person: Deborah </w:t>
      </w:r>
      <w:proofErr w:type="spellStart"/>
      <w:r>
        <w:rPr>
          <w:color w:val="000000"/>
          <w:sz w:val="23"/>
          <w:szCs w:val="23"/>
        </w:rPr>
        <w:t>Gardell</w:t>
      </w:r>
      <w:proofErr w:type="spellEnd"/>
      <w:r>
        <w:rPr>
          <w:color w:val="000000"/>
          <w:sz w:val="23"/>
          <w:szCs w:val="23"/>
        </w:rPr>
        <w:t xml:space="preserve"> at (518) 402-9813</w:t>
      </w:r>
    </w:p>
    <w:p w:rsidR="009F14B0" w:rsidRDefault="009F14B0" w:rsidP="009F14B0">
      <w:pPr>
        <w:pStyle w:val="NormalWeb"/>
        <w:rPr>
          <w:color w:val="000000"/>
          <w:sz w:val="23"/>
          <w:szCs w:val="23"/>
        </w:rPr>
      </w:pPr>
      <w:r>
        <w:rPr>
          <w:color w:val="000000"/>
          <w:sz w:val="23"/>
          <w:szCs w:val="23"/>
        </w:rPr>
        <w:t>NYS DEC - Region 9 Office</w:t>
      </w:r>
      <w:r>
        <w:rPr>
          <w:color w:val="000000"/>
          <w:sz w:val="23"/>
          <w:szCs w:val="23"/>
        </w:rPr>
        <w:br/>
        <w:t>270 Michigan Avenue</w:t>
      </w:r>
      <w:r>
        <w:rPr>
          <w:color w:val="000000"/>
          <w:sz w:val="23"/>
          <w:szCs w:val="23"/>
        </w:rPr>
        <w:br/>
        <w:t>Buffalo, NY 14203-2915</w:t>
      </w:r>
      <w:r>
        <w:rPr>
          <w:color w:val="000000"/>
          <w:sz w:val="23"/>
          <w:szCs w:val="23"/>
        </w:rPr>
        <w:br/>
        <w:t>Contact person: Michelle Woznick at (716) 851-7165</w:t>
      </w:r>
    </w:p>
    <w:p w:rsidR="009F14B0" w:rsidRDefault="009F14B0" w:rsidP="009F14B0">
      <w:pPr>
        <w:pStyle w:val="NormalWeb"/>
        <w:rPr>
          <w:color w:val="000000"/>
          <w:sz w:val="23"/>
          <w:szCs w:val="23"/>
        </w:rPr>
      </w:pPr>
      <w:r>
        <w:rPr>
          <w:color w:val="000000"/>
          <w:sz w:val="23"/>
          <w:szCs w:val="23"/>
        </w:rPr>
        <w:t>Royalton Hartland Community Library</w:t>
      </w:r>
      <w:r>
        <w:rPr>
          <w:color w:val="000000"/>
          <w:sz w:val="23"/>
          <w:szCs w:val="23"/>
        </w:rPr>
        <w:br/>
        <w:t>9 South Vernon Street</w:t>
      </w:r>
      <w:r>
        <w:rPr>
          <w:color w:val="000000"/>
          <w:sz w:val="23"/>
          <w:szCs w:val="23"/>
        </w:rPr>
        <w:br/>
        <w:t>Middleport, New York.</w:t>
      </w:r>
    </w:p>
    <w:p w:rsidR="009F14B0" w:rsidRDefault="009F14B0" w:rsidP="009F14B0">
      <w:pPr>
        <w:pStyle w:val="NormalWeb"/>
        <w:rPr>
          <w:color w:val="000000"/>
          <w:sz w:val="23"/>
          <w:szCs w:val="23"/>
        </w:rPr>
      </w:pPr>
      <w:r>
        <w:rPr>
          <w:color w:val="000000"/>
          <w:sz w:val="23"/>
          <w:szCs w:val="23"/>
        </w:rPr>
        <w:t>Electronic copies of FMC's application and FMC documents that are incorporated into the draft permit by reference are available through the following FMC's website: http://www.fmc-middleport.com/.</w:t>
      </w:r>
    </w:p>
    <w:p w:rsidR="009F14B0" w:rsidRDefault="009F14B0" w:rsidP="009F14B0">
      <w:pPr>
        <w:pStyle w:val="NormalWeb"/>
        <w:rPr>
          <w:color w:val="000000"/>
          <w:sz w:val="23"/>
          <w:szCs w:val="23"/>
        </w:rPr>
      </w:pPr>
      <w:r>
        <w:rPr>
          <w:color w:val="000000"/>
          <w:sz w:val="23"/>
          <w:szCs w:val="23"/>
        </w:rPr>
        <w:t xml:space="preserve">Electronic copies of the </w:t>
      </w:r>
      <w:hyperlink r:id="rId61" w:history="1">
        <w:r>
          <w:rPr>
            <w:color w:val="007AB7"/>
            <w:sz w:val="23"/>
            <w:szCs w:val="23"/>
          </w:rPr>
          <w:t>NYS DEC Fact Sheet, and the draft permit</w:t>
        </w:r>
      </w:hyperlink>
      <w:r>
        <w:rPr>
          <w:color w:val="000000"/>
          <w:sz w:val="23"/>
          <w:szCs w:val="23"/>
        </w:rPr>
        <w:t xml:space="preserve"> (including the modules and attachments), are available through the NYS DEC's website: http://www.dec.ny.gov/chemical/54220.html.</w:t>
      </w:r>
    </w:p>
    <w:p w:rsidR="009F14B0" w:rsidRDefault="009F14B0" w:rsidP="009F14B0">
      <w:pPr>
        <w:pStyle w:val="Heading5"/>
        <w:rPr>
          <w:color w:val="2E7B39"/>
          <w:sz w:val="23"/>
          <w:szCs w:val="23"/>
        </w:rPr>
      </w:pPr>
      <w:r>
        <w:rPr>
          <w:sz w:val="23"/>
          <w:szCs w:val="23"/>
        </w:rPr>
        <w:t>Applicable Statutes and Regulations:</w:t>
      </w:r>
    </w:p>
    <w:p w:rsidR="009F14B0" w:rsidRDefault="009F14B0" w:rsidP="009F14B0">
      <w:pPr>
        <w:pStyle w:val="NormalWeb"/>
        <w:rPr>
          <w:color w:val="000000"/>
          <w:sz w:val="23"/>
          <w:szCs w:val="23"/>
        </w:rPr>
      </w:pPr>
      <w:r>
        <w:rPr>
          <w:color w:val="000000"/>
          <w:sz w:val="23"/>
          <w:szCs w:val="23"/>
        </w:rPr>
        <w:t>This application is being processed pursuant to Environmental Conservation Law article 1 (General Provisions), article 3 (General Functions), article 27 (Hazardous Waste Management) and article 70 (Uniform Procedures), as well as 6 NYCRR part 373 (Hazardous Waste Management), part 621 (Uniform Procedures) and part 624 (Permit Hearing Procedures).</w:t>
      </w:r>
    </w:p>
    <w:p w:rsidR="009F14B0" w:rsidRDefault="009F14B0" w:rsidP="009F14B0">
      <w:pPr>
        <w:pStyle w:val="Heading5"/>
        <w:rPr>
          <w:color w:val="2E7B39"/>
          <w:sz w:val="23"/>
          <w:szCs w:val="23"/>
        </w:rPr>
      </w:pPr>
      <w:r>
        <w:rPr>
          <w:sz w:val="23"/>
          <w:szCs w:val="23"/>
        </w:rPr>
        <w:t>Contact:</w:t>
      </w:r>
    </w:p>
    <w:p w:rsidR="009F14B0" w:rsidRDefault="009F14B0" w:rsidP="009F14B0">
      <w:pPr>
        <w:pStyle w:val="NormalWeb"/>
        <w:rPr>
          <w:color w:val="000000"/>
          <w:sz w:val="23"/>
          <w:szCs w:val="23"/>
        </w:rPr>
      </w:pPr>
      <w:r>
        <w:rPr>
          <w:color w:val="000000"/>
          <w:sz w:val="23"/>
          <w:szCs w:val="23"/>
        </w:rPr>
        <w:t xml:space="preserve">Deborah </w:t>
      </w:r>
      <w:proofErr w:type="spellStart"/>
      <w:r>
        <w:rPr>
          <w:color w:val="000000"/>
          <w:sz w:val="23"/>
          <w:szCs w:val="23"/>
        </w:rPr>
        <w:t>Gardell</w:t>
      </w:r>
      <w:proofErr w:type="spellEnd"/>
      <w:r>
        <w:rPr>
          <w:color w:val="000000"/>
          <w:sz w:val="23"/>
          <w:szCs w:val="23"/>
        </w:rPr>
        <w:br/>
        <w:t>NYS DEC - Division of Environmental Remediation</w:t>
      </w:r>
      <w:r>
        <w:rPr>
          <w:color w:val="000000"/>
          <w:sz w:val="23"/>
          <w:szCs w:val="23"/>
        </w:rPr>
        <w:br/>
        <w:t>625 Broadway</w:t>
      </w:r>
      <w:r>
        <w:rPr>
          <w:color w:val="000000"/>
          <w:sz w:val="23"/>
          <w:szCs w:val="23"/>
        </w:rPr>
        <w:br/>
      </w:r>
      <w:r>
        <w:rPr>
          <w:color w:val="000000"/>
          <w:sz w:val="23"/>
          <w:szCs w:val="23"/>
        </w:rPr>
        <w:lastRenderedPageBreak/>
        <w:t>Albany, NY 12233</w:t>
      </w:r>
      <w:r>
        <w:rPr>
          <w:color w:val="000000"/>
          <w:sz w:val="23"/>
          <w:szCs w:val="23"/>
        </w:rPr>
        <w:br/>
        <w:t>Phone: (518) 402-9813.</w:t>
      </w:r>
    </w:p>
    <w:p w:rsidR="009F14B0" w:rsidRDefault="00832E63">
      <w:hyperlink r:id="rId62" w:history="1">
        <w:r w:rsidR="00822122" w:rsidRPr="00A61567">
          <w:rPr>
            <w:rStyle w:val="Hyperlink"/>
          </w:rPr>
          <w:t>http://www.dec.ny.gov/enb/20170809_not9.html</w:t>
        </w:r>
      </w:hyperlink>
    </w:p>
    <w:p w:rsidR="00822122" w:rsidRDefault="00822122" w:rsidP="00822122">
      <w:pPr>
        <w:pStyle w:val="Heading1"/>
        <w:rPr>
          <w:sz w:val="46"/>
          <w:szCs w:val="46"/>
        </w:rPr>
      </w:pPr>
      <w:r>
        <w:rPr>
          <w:sz w:val="46"/>
          <w:szCs w:val="46"/>
        </w:rPr>
        <w:t>ENB - Region 9 Notices 8/9/2017</w:t>
      </w:r>
    </w:p>
    <w:p w:rsidR="00822122" w:rsidRDefault="00822122" w:rsidP="00822122">
      <w:pPr>
        <w:pStyle w:val="Heading3"/>
        <w:rPr>
          <w:sz w:val="33"/>
          <w:szCs w:val="33"/>
        </w:rPr>
      </w:pPr>
      <w:r>
        <w:rPr>
          <w:sz w:val="33"/>
          <w:szCs w:val="33"/>
        </w:rPr>
        <w:t>Public Notice</w:t>
      </w:r>
    </w:p>
    <w:p w:rsidR="00822122" w:rsidRDefault="00822122" w:rsidP="00822122">
      <w:pPr>
        <w:pStyle w:val="NormalWeb"/>
        <w:rPr>
          <w:color w:val="000000"/>
          <w:sz w:val="23"/>
          <w:szCs w:val="23"/>
        </w:rPr>
      </w:pPr>
      <w:r>
        <w:rPr>
          <w:color w:val="000000"/>
          <w:sz w:val="23"/>
          <w:szCs w:val="23"/>
        </w:rPr>
        <w:t xml:space="preserve">The New York State Department of Environmental Conservation (NYS DEC) has received a Brownfield Cleanup Program (BCP) application from </w:t>
      </w:r>
      <w:proofErr w:type="spellStart"/>
      <w:r>
        <w:rPr>
          <w:color w:val="000000"/>
          <w:sz w:val="23"/>
          <w:szCs w:val="23"/>
        </w:rPr>
        <w:t>Rano</w:t>
      </w:r>
      <w:proofErr w:type="spellEnd"/>
      <w:r>
        <w:rPr>
          <w:color w:val="000000"/>
          <w:sz w:val="23"/>
          <w:szCs w:val="23"/>
        </w:rPr>
        <w:t xml:space="preserve"> Development, LLC for a site known as 25 </w:t>
      </w:r>
      <w:proofErr w:type="spellStart"/>
      <w:r>
        <w:rPr>
          <w:color w:val="000000"/>
          <w:sz w:val="23"/>
          <w:szCs w:val="23"/>
        </w:rPr>
        <w:t>Rano</w:t>
      </w:r>
      <w:proofErr w:type="spellEnd"/>
      <w:r>
        <w:rPr>
          <w:color w:val="000000"/>
          <w:sz w:val="23"/>
          <w:szCs w:val="23"/>
        </w:rPr>
        <w:t xml:space="preserve"> Street Site, ID #C915323. This site is located in the City of Buffalo, within the County of Erie, and is located at 25 </w:t>
      </w:r>
      <w:proofErr w:type="spellStart"/>
      <w:r>
        <w:rPr>
          <w:color w:val="000000"/>
          <w:sz w:val="23"/>
          <w:szCs w:val="23"/>
        </w:rPr>
        <w:t>Rano</w:t>
      </w:r>
      <w:proofErr w:type="spellEnd"/>
      <w:r>
        <w:rPr>
          <w:color w:val="000000"/>
          <w:sz w:val="23"/>
          <w:szCs w:val="23"/>
        </w:rPr>
        <w:t xml:space="preserve"> Street.</w:t>
      </w:r>
    </w:p>
    <w:p w:rsidR="00822122" w:rsidRDefault="00822122" w:rsidP="00822122">
      <w:pPr>
        <w:pStyle w:val="NormalWeb"/>
        <w:rPr>
          <w:color w:val="000000"/>
          <w:sz w:val="23"/>
          <w:szCs w:val="23"/>
        </w:rPr>
      </w:pPr>
      <w:r>
        <w:rPr>
          <w:color w:val="000000"/>
          <w:sz w:val="23"/>
          <w:szCs w:val="23"/>
        </w:rPr>
        <w:t>A copy of the application and other relevant documents are available at the document repository located at Buffalo &amp; Erie County Public Library, 1 Lafayette Square, Buffalo, NY 14203.</w:t>
      </w:r>
    </w:p>
    <w:p w:rsidR="00822122" w:rsidRDefault="00822122" w:rsidP="00822122">
      <w:pPr>
        <w:pStyle w:val="NormalWeb"/>
        <w:rPr>
          <w:color w:val="000000"/>
          <w:sz w:val="23"/>
          <w:szCs w:val="23"/>
        </w:rPr>
      </w:pPr>
      <w:r>
        <w:rPr>
          <w:color w:val="000000"/>
          <w:sz w:val="23"/>
          <w:szCs w:val="23"/>
        </w:rPr>
        <w:t xml:space="preserve">There are several ways to comment on BCP applications. Comments can be submitted to the site Project Manager: Stanley Radon, NYS DEC - Region 9 Office, Division of Environmental Remediation, 270 Michigan Avenue, Buffalo, NY 14203-2915, Phone: (716) 851-7220, E-mail: Stanley.Radon@dec.ny.gov. </w:t>
      </w:r>
      <w:r>
        <w:rPr>
          <w:rStyle w:val="Strong"/>
          <w:color w:val="000000"/>
          <w:sz w:val="23"/>
          <w:szCs w:val="23"/>
        </w:rPr>
        <w:t>All comments must be submitted by September 8, 2017.</w:t>
      </w:r>
    </w:p>
    <w:p w:rsidR="00822122" w:rsidRDefault="00822122" w:rsidP="00822122">
      <w:pPr>
        <w:pStyle w:val="NormalWeb"/>
        <w:rPr>
          <w:color w:val="000000"/>
          <w:sz w:val="23"/>
          <w:szCs w:val="23"/>
        </w:rPr>
      </w:pPr>
      <w:r>
        <w:rPr>
          <w:color w:val="000000"/>
          <w:sz w:val="23"/>
          <w:szCs w:val="23"/>
        </w:rPr>
        <w:t xml:space="preserve">Site </w:t>
      </w:r>
      <w:hyperlink r:id="rId63"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822122" w:rsidRDefault="00822122" w:rsidP="00822122">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64" w:history="1">
        <w:r>
          <w:rPr>
            <w:color w:val="007AB7"/>
            <w:sz w:val="23"/>
            <w:szCs w:val="23"/>
          </w:rPr>
          <w:t>Contaminated Sites E-mail List</w:t>
        </w:r>
      </w:hyperlink>
      <w:r>
        <w:rPr>
          <w:color w:val="000000"/>
          <w:sz w:val="23"/>
          <w:szCs w:val="23"/>
        </w:rPr>
        <w:t xml:space="preserve"> at: http://www.dec.ny.gov/chemical/61092.html.</w:t>
      </w:r>
    </w:p>
    <w:p w:rsidR="00822122" w:rsidRDefault="00822122" w:rsidP="00822122">
      <w:pPr>
        <w:pStyle w:val="NormalWeb"/>
        <w:rPr>
          <w:color w:val="000000"/>
          <w:sz w:val="23"/>
          <w:szCs w:val="23"/>
        </w:rPr>
      </w:pPr>
      <w:r>
        <w:rPr>
          <w:rStyle w:val="Strong"/>
          <w:color w:val="000000"/>
          <w:sz w:val="23"/>
          <w:szCs w:val="23"/>
        </w:rPr>
        <w:t>What is the Brownfield Cleanup Program?</w:t>
      </w:r>
    </w:p>
    <w:p w:rsidR="00822122" w:rsidRDefault="00822122" w:rsidP="00822122">
      <w:pPr>
        <w:pStyle w:val="NormalWeb"/>
        <w:rPr>
          <w:color w:val="000000"/>
          <w:sz w:val="23"/>
          <w:szCs w:val="23"/>
        </w:rPr>
      </w:pPr>
      <w:r>
        <w:rPr>
          <w:color w:val="000000"/>
          <w:sz w:val="23"/>
          <w:szCs w:val="23"/>
        </w:rPr>
        <w:t xml:space="preserve">New York's Brownfield Cleanup Program (BCP) is designed is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w:t>
      </w:r>
      <w:r>
        <w:rPr>
          <w:color w:val="000000"/>
          <w:sz w:val="23"/>
          <w:szCs w:val="23"/>
        </w:rPr>
        <w:lastRenderedPageBreak/>
        <w:t>statewide and incentivized redevelopment. There are more than 350 active sites in the BCP.</w:t>
      </w:r>
    </w:p>
    <w:p w:rsidR="00822122" w:rsidRDefault="00822122" w:rsidP="00822122">
      <w:pPr>
        <w:pStyle w:val="NormalWeb"/>
        <w:rPr>
          <w:color w:val="000000"/>
          <w:sz w:val="23"/>
          <w:szCs w:val="23"/>
        </w:rPr>
      </w:pPr>
      <w:r>
        <w:rPr>
          <w:color w:val="000000"/>
          <w:sz w:val="23"/>
          <w:szCs w:val="23"/>
        </w:rPr>
        <w:t xml:space="preserve">Additional information on the New York State's </w:t>
      </w:r>
      <w:hyperlink r:id="rId65" w:history="1">
        <w:r>
          <w:rPr>
            <w:color w:val="007AB7"/>
            <w:sz w:val="23"/>
            <w:szCs w:val="23"/>
          </w:rPr>
          <w:t>Brownfield program</w:t>
        </w:r>
      </w:hyperlink>
      <w:r>
        <w:rPr>
          <w:color w:val="000000"/>
          <w:sz w:val="23"/>
          <w:szCs w:val="23"/>
        </w:rPr>
        <w:t xml:space="preserve"> is available at NYS DEC's website: http://www.dec.ny.gov/chemical/8450.html.</w:t>
      </w:r>
    </w:p>
    <w:p w:rsidR="00822122" w:rsidRDefault="00832E63" w:rsidP="00822122">
      <w:pPr>
        <w:rPr>
          <w:color w:val="000000"/>
          <w:sz w:val="23"/>
          <w:szCs w:val="23"/>
        </w:rPr>
      </w:pPr>
      <w:r>
        <w:rPr>
          <w:color w:val="000000"/>
          <w:sz w:val="23"/>
          <w:szCs w:val="23"/>
        </w:rPr>
        <w:pict>
          <v:rect id="_x0000_i1066" style="width:308.9pt;height:1.5pt" o:hrpct="660" o:hralign="center" o:hrstd="t" o:hrnoshade="t" o:hr="t" fillcolor="#2e7b39" stroked="f"/>
        </w:pict>
      </w:r>
    </w:p>
    <w:p w:rsidR="00822122" w:rsidRDefault="00822122" w:rsidP="00822122">
      <w:pPr>
        <w:pStyle w:val="NormalWeb"/>
        <w:rPr>
          <w:color w:val="000000"/>
          <w:sz w:val="23"/>
          <w:szCs w:val="23"/>
        </w:rPr>
      </w:pPr>
      <w:r>
        <w:rPr>
          <w:rStyle w:val="Strong"/>
          <w:color w:val="000000"/>
          <w:sz w:val="23"/>
          <w:szCs w:val="23"/>
        </w:rPr>
        <w:t>Pursuant to Section 30-a of the Public Lands Law, the New York State Office of General Services (NYS OGS) hereby gives notice to the following:</w:t>
      </w:r>
    </w:p>
    <w:p w:rsidR="00822122" w:rsidRDefault="00822122" w:rsidP="00822122">
      <w:pPr>
        <w:pStyle w:val="NormalWeb"/>
        <w:rPr>
          <w:color w:val="000000"/>
          <w:sz w:val="23"/>
          <w:szCs w:val="23"/>
        </w:rPr>
      </w:pPr>
      <w:r>
        <w:rPr>
          <w:color w:val="000000"/>
          <w:sz w:val="23"/>
          <w:szCs w:val="23"/>
        </w:rPr>
        <w:t>Notice is hereby given that the New York State Office for People with Developmental Disabilities has determined that the property situated at 1640 East and West Road in the Town of West Seneca, Erie County, New York, a residence consisting of approximately 1,774 square feet with 4 bedrooms, 1 full and 1 half bath, situated on approximately 0.65 acres, is no longer useful or necessary for their purposes and has declared the same abandoned to the New York State Office of General Services for sale or other disposition as Unappropriated State land.</w:t>
      </w:r>
    </w:p>
    <w:p w:rsidR="00822122" w:rsidRDefault="00822122" w:rsidP="00822122">
      <w:pPr>
        <w:pStyle w:val="NormalWeb"/>
        <w:rPr>
          <w:color w:val="000000"/>
          <w:sz w:val="23"/>
          <w:szCs w:val="23"/>
        </w:rPr>
      </w:pPr>
      <w:r>
        <w:rPr>
          <w:rStyle w:val="Strong"/>
          <w:color w:val="000000"/>
          <w:sz w:val="23"/>
          <w:szCs w:val="23"/>
        </w:rPr>
        <w:t>For further information, please contact:</w:t>
      </w:r>
    </w:p>
    <w:p w:rsidR="00822122" w:rsidRDefault="00822122" w:rsidP="00822122">
      <w:pPr>
        <w:pStyle w:val="NormalWeb"/>
        <w:rPr>
          <w:color w:val="000000"/>
          <w:sz w:val="23"/>
          <w:szCs w:val="23"/>
        </w:rPr>
      </w:pPr>
      <w:r>
        <w:rPr>
          <w:color w:val="000000"/>
          <w:sz w:val="23"/>
          <w:szCs w:val="23"/>
        </w:rPr>
        <w:t>Chad Cook, Esq</w:t>
      </w:r>
      <w:proofErr w:type="gramStart"/>
      <w:r>
        <w:rPr>
          <w:color w:val="000000"/>
          <w:sz w:val="23"/>
          <w:szCs w:val="23"/>
        </w:rPr>
        <w:t>.</w:t>
      </w:r>
      <w:proofErr w:type="gramEnd"/>
      <w:r>
        <w:rPr>
          <w:color w:val="000000"/>
          <w:sz w:val="23"/>
          <w:szCs w:val="23"/>
        </w:rPr>
        <w:br/>
        <w:t>NYS OGS - Legal Services</w:t>
      </w:r>
      <w:r>
        <w:rPr>
          <w:color w:val="000000"/>
          <w:sz w:val="23"/>
          <w:szCs w:val="23"/>
        </w:rPr>
        <w:br/>
        <w:t>41st Floor, Corning Tower</w:t>
      </w:r>
      <w:r>
        <w:rPr>
          <w:color w:val="000000"/>
          <w:sz w:val="23"/>
          <w:szCs w:val="23"/>
        </w:rPr>
        <w:br/>
        <w:t>Empire State Plaza</w:t>
      </w:r>
      <w:r>
        <w:rPr>
          <w:color w:val="000000"/>
          <w:sz w:val="23"/>
          <w:szCs w:val="23"/>
        </w:rPr>
        <w:br/>
        <w:t>Albany, New York 12242</w:t>
      </w:r>
      <w:r>
        <w:rPr>
          <w:color w:val="000000"/>
          <w:sz w:val="23"/>
          <w:szCs w:val="23"/>
        </w:rPr>
        <w:br/>
        <w:t>Phone: (518) 474-8831</w:t>
      </w:r>
      <w:r>
        <w:rPr>
          <w:color w:val="000000"/>
          <w:sz w:val="23"/>
          <w:szCs w:val="23"/>
        </w:rPr>
        <w:br/>
        <w:t>Fax: (518) 473-4973</w:t>
      </w:r>
    </w:p>
    <w:p w:rsidR="00822122" w:rsidRDefault="00822122"/>
    <w:p w:rsidR="00822122" w:rsidRDefault="00832E63">
      <w:hyperlink r:id="rId66" w:history="1">
        <w:r w:rsidR="009B0333" w:rsidRPr="00A61567">
          <w:rPr>
            <w:rStyle w:val="Hyperlink"/>
          </w:rPr>
          <w:t>http://www.dec.ny.gov/enb/20170802_not9.html</w:t>
        </w:r>
      </w:hyperlink>
    </w:p>
    <w:p w:rsidR="009B0333" w:rsidRDefault="009B0333" w:rsidP="009B0333">
      <w:pPr>
        <w:pStyle w:val="Heading1"/>
        <w:rPr>
          <w:sz w:val="46"/>
          <w:szCs w:val="46"/>
        </w:rPr>
      </w:pPr>
      <w:r>
        <w:rPr>
          <w:sz w:val="46"/>
          <w:szCs w:val="46"/>
        </w:rPr>
        <w:t>ENB - Region 9 Notices 8/2/2017</w:t>
      </w:r>
    </w:p>
    <w:p w:rsidR="009B0333" w:rsidRDefault="009B0333" w:rsidP="009B0333">
      <w:pPr>
        <w:pStyle w:val="Heading3"/>
        <w:rPr>
          <w:sz w:val="33"/>
          <w:szCs w:val="33"/>
        </w:rPr>
      </w:pPr>
      <w:r>
        <w:rPr>
          <w:sz w:val="33"/>
          <w:szCs w:val="33"/>
        </w:rPr>
        <w:t>Negative Declaration</w:t>
      </w:r>
    </w:p>
    <w:p w:rsidR="009B0333" w:rsidRDefault="009B0333" w:rsidP="009B0333">
      <w:pPr>
        <w:pStyle w:val="NormalWeb"/>
        <w:rPr>
          <w:color w:val="000000"/>
          <w:sz w:val="23"/>
          <w:szCs w:val="23"/>
        </w:rPr>
      </w:pPr>
      <w:r>
        <w:rPr>
          <w:rStyle w:val="Strong"/>
          <w:color w:val="000000"/>
          <w:sz w:val="23"/>
          <w:szCs w:val="23"/>
        </w:rPr>
        <w:t>Niagara County</w:t>
      </w:r>
      <w:r>
        <w:rPr>
          <w:color w:val="000000"/>
          <w:sz w:val="23"/>
          <w:szCs w:val="23"/>
        </w:rPr>
        <w:t xml:space="preserve"> - The City of Lockport, as lead agency, has determined that the proposed Water Street Sewer Improvements will not have a significant adverse environmental impact. The action involves the construction of a parallel sewer along Water Street from Clinton Street to Williams Street and replacement of one of the existing parallel sewer lines from </w:t>
      </w:r>
      <w:r>
        <w:rPr>
          <w:color w:val="000000"/>
          <w:sz w:val="23"/>
          <w:szCs w:val="23"/>
        </w:rPr>
        <w:lastRenderedPageBreak/>
        <w:t xml:space="preserve">Williams Street to West Jackson </w:t>
      </w:r>
      <w:proofErr w:type="gramStart"/>
      <w:r>
        <w:rPr>
          <w:color w:val="000000"/>
          <w:sz w:val="23"/>
          <w:szCs w:val="23"/>
        </w:rPr>
        <w:t>street</w:t>
      </w:r>
      <w:proofErr w:type="gramEnd"/>
      <w:r>
        <w:rPr>
          <w:color w:val="000000"/>
          <w:sz w:val="23"/>
          <w:szCs w:val="23"/>
        </w:rPr>
        <w:t xml:space="preserve"> in order to reduce capacity constrictions in the combined sewer system along Water Street. The proposed project is intended to alleviate surcharges in the sewer that lead to overflows from several low lying manholes and an overflow structure, which have been observed to discharge sewage to Eighteen Mile Creek in wet weather. The project is anticipated to reduce combined sewer overflow (CSO) events in the City of Lockport by increasing conveyance of sewage to the wastewater treatment plant and may potentially lead to closure of a CSO. By reducing overflow events, the City would like to improve water quality of Eighteen Mile Creek for the protection and enhancement of human health, fish and wildlife, aesthetics, recreation and the economy of the Eighteen Mile Creek area of concern. The project is located along Water Street in the City of Lockport, New York.</w:t>
      </w:r>
    </w:p>
    <w:p w:rsidR="009B0333" w:rsidRDefault="009B0333" w:rsidP="009B0333">
      <w:pPr>
        <w:pStyle w:val="NormalWeb"/>
        <w:rPr>
          <w:color w:val="000000"/>
          <w:sz w:val="23"/>
          <w:szCs w:val="23"/>
        </w:rPr>
      </w:pPr>
      <w:r>
        <w:rPr>
          <w:rStyle w:val="Strong"/>
          <w:color w:val="000000"/>
          <w:sz w:val="23"/>
          <w:szCs w:val="23"/>
        </w:rPr>
        <w:t>Contact:</w:t>
      </w:r>
      <w:r>
        <w:rPr>
          <w:color w:val="000000"/>
          <w:sz w:val="23"/>
          <w:szCs w:val="23"/>
        </w:rPr>
        <w:t xml:space="preserve"> Rolando Moreno, City of Lockport, One Locks Plaza, Lockport, NY 14094,Phone: (716) 439-6758, E-mail: rmoreno@lockportny.gov.</w:t>
      </w:r>
    </w:p>
    <w:p w:rsidR="009B0333" w:rsidRDefault="009B0333"/>
    <w:p w:rsidR="009B0333" w:rsidRDefault="00832E63">
      <w:hyperlink r:id="rId67" w:history="1">
        <w:r w:rsidR="001A26A8" w:rsidRPr="00A61567">
          <w:rPr>
            <w:rStyle w:val="Hyperlink"/>
          </w:rPr>
          <w:t>http://www.dec.ny.gov/enb/20170726_not9.html</w:t>
        </w:r>
      </w:hyperlink>
    </w:p>
    <w:p w:rsidR="001A26A8" w:rsidRDefault="001A26A8" w:rsidP="001A26A8">
      <w:pPr>
        <w:pStyle w:val="Heading1"/>
        <w:rPr>
          <w:sz w:val="46"/>
          <w:szCs w:val="46"/>
        </w:rPr>
      </w:pPr>
      <w:r>
        <w:rPr>
          <w:sz w:val="46"/>
          <w:szCs w:val="46"/>
        </w:rPr>
        <w:t>ENB - Region 9 Notices 7/26/2017</w:t>
      </w:r>
    </w:p>
    <w:p w:rsidR="001A26A8" w:rsidRDefault="001A26A8" w:rsidP="001A26A8">
      <w:pPr>
        <w:pStyle w:val="Heading3"/>
        <w:rPr>
          <w:sz w:val="33"/>
          <w:szCs w:val="33"/>
        </w:rPr>
      </w:pPr>
      <w:r>
        <w:rPr>
          <w:sz w:val="33"/>
          <w:szCs w:val="33"/>
        </w:rPr>
        <w:t>Public Notice</w:t>
      </w:r>
    </w:p>
    <w:p w:rsidR="001A26A8" w:rsidRDefault="001A26A8" w:rsidP="001A26A8">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American Tire, Inc. for a site known as 1550 Harlem Road, site ID #C915321.</w:t>
      </w:r>
      <w:r>
        <w:rPr>
          <w:color w:val="000000"/>
          <w:sz w:val="23"/>
          <w:szCs w:val="23"/>
        </w:rPr>
        <w:t xml:space="preserve"> This site is located in the Village of Sloan, Town of Cheektowaga, within the County of Erie, and is located at 1550 Harlem Road, Cheektowaga, NY 14206.</w:t>
      </w:r>
    </w:p>
    <w:p w:rsidR="001A26A8" w:rsidRDefault="001A26A8" w:rsidP="001A26A8">
      <w:pPr>
        <w:pStyle w:val="NormalWeb"/>
        <w:rPr>
          <w:color w:val="000000"/>
          <w:sz w:val="23"/>
          <w:szCs w:val="23"/>
        </w:rPr>
      </w:pPr>
      <w:r>
        <w:rPr>
          <w:color w:val="000000"/>
          <w:sz w:val="23"/>
          <w:szCs w:val="23"/>
        </w:rPr>
        <w:t>A copy of the application and other relevant documents are available at the document repositories located at East Clinton Branch Library, 1929 Clinton Street, Buffalo, NY 14206 and at NYS DEC Region 9 Office, 270 Michigan Avenue, Buffalo, NY 14203.</w:t>
      </w:r>
    </w:p>
    <w:p w:rsidR="001A26A8" w:rsidRDefault="001A26A8" w:rsidP="001A26A8">
      <w:pPr>
        <w:pStyle w:val="NormalWeb"/>
        <w:rPr>
          <w:color w:val="000000"/>
          <w:sz w:val="23"/>
          <w:szCs w:val="23"/>
        </w:rPr>
      </w:pPr>
      <w:r>
        <w:rPr>
          <w:color w:val="000000"/>
          <w:sz w:val="23"/>
          <w:szCs w:val="23"/>
        </w:rPr>
        <w:t xml:space="preserve">There are several ways to comment on BCP applications. Comments can be submitted to the site Project Manager: </w:t>
      </w:r>
      <w:proofErr w:type="spellStart"/>
      <w:r>
        <w:rPr>
          <w:color w:val="000000"/>
          <w:sz w:val="23"/>
          <w:szCs w:val="23"/>
        </w:rPr>
        <w:t>Jaspal</w:t>
      </w:r>
      <w:proofErr w:type="spellEnd"/>
      <w:r>
        <w:rPr>
          <w:color w:val="000000"/>
          <w:sz w:val="23"/>
          <w:szCs w:val="23"/>
        </w:rPr>
        <w:t xml:space="preserve"> </w:t>
      </w:r>
      <w:proofErr w:type="spellStart"/>
      <w:r>
        <w:rPr>
          <w:color w:val="000000"/>
          <w:sz w:val="23"/>
          <w:szCs w:val="23"/>
        </w:rPr>
        <w:t>Walia</w:t>
      </w:r>
      <w:proofErr w:type="spellEnd"/>
      <w:r>
        <w:rPr>
          <w:color w:val="000000"/>
          <w:sz w:val="23"/>
          <w:szCs w:val="23"/>
        </w:rPr>
        <w:t xml:space="preserve">, NYS DEC - Region 9 Office, Division of Environmental Remediation, 270 Michigan Avenue, Buffalo, NY 14203-2915, Phone: (716) 851-7220, E-mail: jaspal.walia@dec.ny.gov. </w:t>
      </w:r>
      <w:r>
        <w:rPr>
          <w:rStyle w:val="Strong"/>
          <w:color w:val="000000"/>
          <w:sz w:val="23"/>
          <w:szCs w:val="23"/>
        </w:rPr>
        <w:t>All comments must be submitted by August 25, 2017</w:t>
      </w:r>
      <w:r>
        <w:rPr>
          <w:color w:val="000000"/>
          <w:sz w:val="23"/>
          <w:szCs w:val="23"/>
        </w:rPr>
        <w:t>.</w:t>
      </w:r>
    </w:p>
    <w:p w:rsidR="001A26A8" w:rsidRDefault="001A26A8" w:rsidP="001A26A8">
      <w:pPr>
        <w:pStyle w:val="NormalWeb"/>
        <w:rPr>
          <w:color w:val="000000"/>
          <w:sz w:val="23"/>
          <w:szCs w:val="23"/>
        </w:rPr>
      </w:pPr>
      <w:r>
        <w:rPr>
          <w:color w:val="000000"/>
          <w:sz w:val="23"/>
          <w:szCs w:val="23"/>
        </w:rPr>
        <w:lastRenderedPageBreak/>
        <w:t xml:space="preserve">Site </w:t>
      </w:r>
      <w:hyperlink r:id="rId68"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1A26A8" w:rsidRDefault="001A26A8" w:rsidP="001A26A8">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DEC's </w:t>
      </w:r>
      <w:hyperlink r:id="rId69" w:history="1">
        <w:r>
          <w:rPr>
            <w:color w:val="007AB7"/>
            <w:sz w:val="23"/>
            <w:szCs w:val="23"/>
          </w:rPr>
          <w:t>Contaminated Sites E-mail List</w:t>
        </w:r>
      </w:hyperlink>
      <w:r>
        <w:rPr>
          <w:color w:val="000000"/>
          <w:sz w:val="23"/>
          <w:szCs w:val="23"/>
        </w:rPr>
        <w:t xml:space="preserve"> at: http://www.dec.ny.gov/chemical/61092.html</w:t>
      </w:r>
    </w:p>
    <w:p w:rsidR="001A26A8" w:rsidRDefault="001A26A8" w:rsidP="001A26A8">
      <w:pPr>
        <w:pStyle w:val="NormalWeb"/>
        <w:rPr>
          <w:color w:val="000000"/>
          <w:sz w:val="23"/>
          <w:szCs w:val="23"/>
        </w:rPr>
      </w:pPr>
      <w:r>
        <w:rPr>
          <w:rStyle w:val="Strong"/>
          <w:color w:val="000000"/>
          <w:sz w:val="23"/>
          <w:szCs w:val="23"/>
        </w:rPr>
        <w:t>What is the Brownfield Cleanup Program?</w:t>
      </w:r>
    </w:p>
    <w:p w:rsidR="001A26A8" w:rsidRDefault="001A26A8" w:rsidP="001A26A8">
      <w:pPr>
        <w:pStyle w:val="NormalWeb"/>
        <w:rPr>
          <w:color w:val="000000"/>
          <w:sz w:val="23"/>
          <w:szCs w:val="23"/>
        </w:rPr>
      </w:pPr>
      <w:r>
        <w:rPr>
          <w:color w:val="000000"/>
          <w:sz w:val="23"/>
          <w:szCs w:val="23"/>
        </w:rPr>
        <w:t>New York's Brownfield Cleanup Program (BCP) is designed is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1A26A8" w:rsidRDefault="001A26A8" w:rsidP="001A26A8">
      <w:pPr>
        <w:pStyle w:val="NormalWeb"/>
        <w:rPr>
          <w:color w:val="000000"/>
          <w:sz w:val="23"/>
          <w:szCs w:val="23"/>
        </w:rPr>
      </w:pPr>
      <w:r>
        <w:rPr>
          <w:color w:val="000000"/>
          <w:sz w:val="23"/>
          <w:szCs w:val="23"/>
        </w:rPr>
        <w:t xml:space="preserve">Additional information on the </w:t>
      </w:r>
      <w:hyperlink r:id="rId70" w:history="1">
        <w:r>
          <w:rPr>
            <w:color w:val="007AB7"/>
            <w:sz w:val="23"/>
            <w:szCs w:val="23"/>
          </w:rPr>
          <w:t>State's Brownfield program</w:t>
        </w:r>
      </w:hyperlink>
      <w:r>
        <w:rPr>
          <w:color w:val="000000"/>
          <w:sz w:val="23"/>
          <w:szCs w:val="23"/>
        </w:rPr>
        <w:t xml:space="preserve"> is available at NYS DEC's website: http://www.dec.ny.gov/chemical/8450.html.</w:t>
      </w:r>
    </w:p>
    <w:p w:rsidR="001A26A8" w:rsidRDefault="00832E63" w:rsidP="001A26A8">
      <w:pPr>
        <w:rPr>
          <w:color w:val="000000"/>
          <w:sz w:val="23"/>
          <w:szCs w:val="23"/>
        </w:rPr>
      </w:pPr>
      <w:r>
        <w:rPr>
          <w:color w:val="000000"/>
          <w:sz w:val="23"/>
          <w:szCs w:val="23"/>
        </w:rPr>
        <w:pict>
          <v:rect id="_x0000_i1067" style="width:308.9pt;height:1.5pt" o:hrpct="660" o:hralign="center" o:hrstd="t" o:hrnoshade="t" o:hr="t" fillcolor="#2e7b39" stroked="f"/>
        </w:pict>
      </w:r>
    </w:p>
    <w:p w:rsidR="001A26A8" w:rsidRDefault="001A26A8" w:rsidP="001A26A8">
      <w:pPr>
        <w:pStyle w:val="Heading3"/>
        <w:rPr>
          <w:sz w:val="33"/>
          <w:szCs w:val="33"/>
        </w:rPr>
      </w:pPr>
      <w:r>
        <w:rPr>
          <w:sz w:val="33"/>
          <w:szCs w:val="33"/>
        </w:rPr>
        <w:t>Negative Declaration</w:t>
      </w:r>
    </w:p>
    <w:p w:rsidR="001A26A8" w:rsidRDefault="001A26A8" w:rsidP="001A26A8">
      <w:pPr>
        <w:pStyle w:val="NormalWeb"/>
        <w:rPr>
          <w:color w:val="000000"/>
          <w:sz w:val="23"/>
          <w:szCs w:val="23"/>
        </w:rPr>
      </w:pPr>
      <w:r>
        <w:rPr>
          <w:rStyle w:val="Strong"/>
          <w:color w:val="000000"/>
          <w:sz w:val="23"/>
          <w:szCs w:val="23"/>
        </w:rPr>
        <w:t>Chautauqua County</w:t>
      </w:r>
      <w:r>
        <w:rPr>
          <w:color w:val="000000"/>
          <w:sz w:val="23"/>
          <w:szCs w:val="23"/>
        </w:rPr>
        <w:t xml:space="preserve"> - The Town of Westfield Town Board, as lead agency, has determined that the proposed Adoption of Local Law No. 2 of 2017 will not have a significant adverse environmental impact. The action involves the adoption of a local law regulating solar energy systems, both smaller residential systems designed primarily to provide or supplement electricity to a residence on the same site and larger solar "farm" facilities designed primarily to connect to the power grid. The project is located throughout the Town of Westfield, New York.</w:t>
      </w:r>
    </w:p>
    <w:p w:rsidR="001A26A8" w:rsidRDefault="001A26A8" w:rsidP="001A26A8">
      <w:pPr>
        <w:pStyle w:val="NormalWeb"/>
        <w:rPr>
          <w:color w:val="000000"/>
          <w:sz w:val="23"/>
          <w:szCs w:val="23"/>
        </w:rPr>
      </w:pPr>
      <w:r>
        <w:rPr>
          <w:rStyle w:val="Strong"/>
          <w:color w:val="000000"/>
          <w:sz w:val="23"/>
          <w:szCs w:val="23"/>
        </w:rPr>
        <w:t>Contact:</w:t>
      </w:r>
      <w:r>
        <w:rPr>
          <w:color w:val="000000"/>
          <w:sz w:val="23"/>
          <w:szCs w:val="23"/>
        </w:rPr>
        <w:t xml:space="preserve"> Martha R. Bills, Town of Westfield, 23 Elm Street, Westfield, NY 14787, Phone: (716) 326-2700.</w:t>
      </w:r>
    </w:p>
    <w:p w:rsidR="001A26A8" w:rsidRDefault="00832E63" w:rsidP="001A26A8">
      <w:pPr>
        <w:rPr>
          <w:color w:val="000000"/>
          <w:sz w:val="23"/>
          <w:szCs w:val="23"/>
        </w:rPr>
      </w:pPr>
      <w:r>
        <w:rPr>
          <w:color w:val="000000"/>
          <w:sz w:val="23"/>
          <w:szCs w:val="23"/>
        </w:rPr>
        <w:pict>
          <v:rect id="_x0000_i1068" style="width:308.9pt;height:1.5pt" o:hrpct="660" o:hralign="center" o:hrstd="t" o:hrnoshade="t" o:hr="t" fillcolor="#2e7b39" stroked="f"/>
        </w:pict>
      </w:r>
    </w:p>
    <w:p w:rsidR="001A26A8" w:rsidRDefault="001A26A8" w:rsidP="001A26A8">
      <w:pPr>
        <w:pStyle w:val="NormalWeb"/>
        <w:rPr>
          <w:color w:val="000000"/>
          <w:sz w:val="23"/>
          <w:szCs w:val="23"/>
        </w:rPr>
      </w:pPr>
      <w:r>
        <w:rPr>
          <w:rStyle w:val="Strong"/>
          <w:color w:val="000000"/>
          <w:sz w:val="23"/>
          <w:szCs w:val="23"/>
        </w:rPr>
        <w:t>Erie County</w:t>
      </w:r>
      <w:r>
        <w:rPr>
          <w:color w:val="000000"/>
          <w:sz w:val="23"/>
          <w:szCs w:val="23"/>
        </w:rPr>
        <w:t xml:space="preserve"> - The Town of Amherst Planning Board, as lead agency, has determined that the proposed Dann Lake Park Improvements will not have a significant adverse </w:t>
      </w:r>
      <w:r>
        <w:rPr>
          <w:color w:val="000000"/>
          <w:sz w:val="23"/>
          <w:szCs w:val="23"/>
        </w:rPr>
        <w:lastRenderedPageBreak/>
        <w:t>environmental impact. The action involves proposed improvements at the Town-owned Dann Lake Park located on the north side of Dann Road, 1,000 ± foot west of Transit Road in the Town of Amherst, New York. The project includes construction of 2,455 linear foot of 10 foot wide boardwalk trail, 2,920 linear foot of 8 foot wide stone dust trail, a 14 space parking area and a fishing platform with canoe/kayak launch. The petitioner is the Town of Amherst, 5583 Main Street, Williamsville, NY 14221.</w:t>
      </w:r>
    </w:p>
    <w:p w:rsidR="001A26A8" w:rsidRDefault="001A26A8" w:rsidP="001A26A8">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553 Main Street, Williamsville NY 14221; Phone: (716) 631-7051, E-mail: planning@amherst.ny.com.</w:t>
      </w:r>
    </w:p>
    <w:p w:rsidR="001A26A8" w:rsidRDefault="00832E63" w:rsidP="001A26A8">
      <w:pPr>
        <w:rPr>
          <w:color w:val="000000"/>
          <w:sz w:val="23"/>
          <w:szCs w:val="23"/>
        </w:rPr>
      </w:pPr>
      <w:r>
        <w:rPr>
          <w:color w:val="000000"/>
          <w:sz w:val="23"/>
          <w:szCs w:val="23"/>
        </w:rPr>
        <w:pict>
          <v:rect id="_x0000_i1069" style="width:308.9pt;height:1.5pt" o:hrpct="660" o:hralign="center" o:hrstd="t" o:hrnoshade="t" o:hr="t" fillcolor="#2e7b39" stroked="f"/>
        </w:pict>
      </w:r>
    </w:p>
    <w:p w:rsidR="001A26A8" w:rsidRDefault="001A26A8" w:rsidP="001A26A8">
      <w:pPr>
        <w:pStyle w:val="NormalWeb"/>
        <w:rPr>
          <w:color w:val="000000"/>
          <w:sz w:val="23"/>
          <w:szCs w:val="23"/>
        </w:rPr>
      </w:pPr>
      <w:r>
        <w:rPr>
          <w:rStyle w:val="Strong"/>
          <w:color w:val="000000"/>
          <w:sz w:val="23"/>
          <w:szCs w:val="23"/>
        </w:rPr>
        <w:t>Erie County</w:t>
      </w:r>
      <w:r>
        <w:rPr>
          <w:color w:val="000000"/>
          <w:sz w:val="23"/>
          <w:szCs w:val="23"/>
        </w:rPr>
        <w:t xml:space="preserve"> - The Town of Amherst Planning Board, as lead agency, has determined that the proposed Mixed-Use Development will not have a significant adverse environmental impact. The action involves a site plan for two 5 story buildings, each with retail on the first floor and apartments on the upper floors. The total proposed number of units is 152. The subject property is located on the east side of Niagara Falls Boulevard, 780 ± foot south of Tonawanda Creek and the northern Town boundary in the Town of Amherst, New York. NYS wetlands are located on the subject property. The petitioner is </w:t>
      </w:r>
      <w:proofErr w:type="spellStart"/>
      <w:r>
        <w:rPr>
          <w:color w:val="000000"/>
          <w:sz w:val="23"/>
          <w:szCs w:val="23"/>
        </w:rPr>
        <w:t>Rane</w:t>
      </w:r>
      <w:proofErr w:type="spellEnd"/>
      <w:r>
        <w:rPr>
          <w:color w:val="000000"/>
          <w:sz w:val="23"/>
          <w:szCs w:val="23"/>
        </w:rPr>
        <w:t xml:space="preserve"> Management, 1325 Millersport Highway #209, Williamsville, NY, 14221.</w:t>
      </w:r>
    </w:p>
    <w:p w:rsidR="001A26A8" w:rsidRDefault="001A26A8" w:rsidP="001A26A8">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553 Main Street, Williamsville NY 14221; Phone: (716) 631-7051, E-mail: planning@amherst.ny.com.</w:t>
      </w:r>
    </w:p>
    <w:p w:rsidR="001A26A8" w:rsidRDefault="00832E63" w:rsidP="001A26A8">
      <w:pPr>
        <w:rPr>
          <w:color w:val="000000"/>
          <w:sz w:val="23"/>
          <w:szCs w:val="23"/>
        </w:rPr>
      </w:pPr>
      <w:r>
        <w:rPr>
          <w:color w:val="000000"/>
          <w:sz w:val="23"/>
          <w:szCs w:val="23"/>
        </w:rPr>
        <w:pict>
          <v:rect id="_x0000_i1070" style="width:308.9pt;height:1.5pt" o:hrpct="660" o:hralign="center" o:hrstd="t" o:hrnoshade="t" o:hr="t" fillcolor="#2e7b39" stroked="f"/>
        </w:pict>
      </w:r>
    </w:p>
    <w:p w:rsidR="001A26A8" w:rsidRDefault="001A26A8" w:rsidP="001A26A8">
      <w:pPr>
        <w:pStyle w:val="NormalWeb"/>
        <w:rPr>
          <w:color w:val="000000"/>
          <w:sz w:val="23"/>
          <w:szCs w:val="23"/>
        </w:rPr>
      </w:pPr>
      <w:r>
        <w:rPr>
          <w:rStyle w:val="Strong"/>
          <w:color w:val="000000"/>
          <w:sz w:val="23"/>
          <w:szCs w:val="23"/>
        </w:rPr>
        <w:t>Erie County</w:t>
      </w:r>
      <w:r>
        <w:rPr>
          <w:color w:val="000000"/>
          <w:sz w:val="23"/>
          <w:szCs w:val="23"/>
        </w:rPr>
        <w:t xml:space="preserve"> - The Town of Lancaster, as lead agency, has determined that the proposed Rezone of </w:t>
      </w:r>
      <w:proofErr w:type="spellStart"/>
      <w:r>
        <w:rPr>
          <w:color w:val="000000"/>
          <w:sz w:val="23"/>
          <w:szCs w:val="23"/>
        </w:rPr>
        <w:t>Wehrle</w:t>
      </w:r>
      <w:proofErr w:type="spellEnd"/>
      <w:r>
        <w:rPr>
          <w:color w:val="000000"/>
          <w:sz w:val="23"/>
          <w:szCs w:val="23"/>
        </w:rPr>
        <w:t xml:space="preserve"> Drive and Site Plan for Angry Buffalo will not have a significant adverse environmental impact. The action involves the rezoning of 2753 </w:t>
      </w:r>
      <w:proofErr w:type="spellStart"/>
      <w:r>
        <w:rPr>
          <w:color w:val="000000"/>
          <w:sz w:val="23"/>
          <w:szCs w:val="23"/>
        </w:rPr>
        <w:t>Wehrle</w:t>
      </w:r>
      <w:proofErr w:type="spellEnd"/>
      <w:r>
        <w:rPr>
          <w:color w:val="000000"/>
          <w:sz w:val="23"/>
          <w:szCs w:val="23"/>
        </w:rPr>
        <w:t xml:space="preserve"> Drive in the Town of Lancaster, New York, from Residential District One (R-1) to General Business District (GB) for the proposed construction of an approximate 26,400 square foot building. The building will contain an athletic field, which will be utilized primarily for flag football games. The building which is effectively a metal shell covering an athletic field, will not be connected to any sanitary sewer system or municipal water supply. The remainder of the site will remain unchanged with existing parking for the proposed structure located along the eastern property line.</w:t>
      </w:r>
    </w:p>
    <w:p w:rsidR="001A26A8" w:rsidRDefault="001A26A8" w:rsidP="001A26A8">
      <w:pPr>
        <w:pStyle w:val="NormalWeb"/>
        <w:rPr>
          <w:color w:val="000000"/>
          <w:sz w:val="23"/>
          <w:szCs w:val="23"/>
        </w:rPr>
      </w:pPr>
      <w:r>
        <w:rPr>
          <w:rStyle w:val="Strong"/>
          <w:color w:val="000000"/>
          <w:sz w:val="23"/>
          <w:szCs w:val="23"/>
        </w:rPr>
        <w:lastRenderedPageBreak/>
        <w:t>Contact:</w:t>
      </w:r>
      <w:r>
        <w:rPr>
          <w:color w:val="000000"/>
          <w:sz w:val="23"/>
          <w:szCs w:val="23"/>
        </w:rPr>
        <w:t xml:space="preserve"> Kevin E. Loftus, Town of Lancaster, 21 Central Avenue, Lancaster, NY 14086, Phone: (716) 684-3342, E-mail: kloftus@lancasterny.gov.</w:t>
      </w:r>
    </w:p>
    <w:p w:rsidR="001A26A8" w:rsidRDefault="00832E63" w:rsidP="001A26A8">
      <w:pPr>
        <w:rPr>
          <w:color w:val="000000"/>
          <w:sz w:val="23"/>
          <w:szCs w:val="23"/>
        </w:rPr>
      </w:pPr>
      <w:r>
        <w:rPr>
          <w:color w:val="000000"/>
          <w:sz w:val="23"/>
          <w:szCs w:val="23"/>
        </w:rPr>
        <w:pict>
          <v:rect id="_x0000_i1071" style="width:308.9pt;height:1.5pt" o:hrpct="660" o:hralign="center" o:hrstd="t" o:hrnoshade="t" o:hr="t" fillcolor="#2e7b39" stroked="f"/>
        </w:pict>
      </w:r>
    </w:p>
    <w:p w:rsidR="001A26A8" w:rsidRDefault="001A26A8" w:rsidP="001A26A8">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w:t>
      </w:r>
      <w:proofErr w:type="spellStart"/>
      <w:r>
        <w:rPr>
          <w:color w:val="000000"/>
          <w:sz w:val="23"/>
          <w:szCs w:val="23"/>
        </w:rPr>
        <w:t>Schoellkopf</w:t>
      </w:r>
      <w:proofErr w:type="spellEnd"/>
      <w:r>
        <w:rPr>
          <w:color w:val="000000"/>
          <w:sz w:val="23"/>
          <w:szCs w:val="23"/>
        </w:rPr>
        <w:t xml:space="preserve"> Icehouse will not have a significant adverse environmental impact. The action involves the rehabilitation and reuse of an existing abandoned industrial building (74,881 square feet) for mixed uses including professional offices, two (2) apartments, assembly spaces such as restaurants, conferences and similar events, as well as the construction of a new 35,000 square foot light industrial building at 229 Elk Street in the City of Buffalo, New York. A 66 space parking lot for tenant use will be located across the street from the project at 83 Lee Street in the City of Buffalo, New York. The Site will incorporate stormwater treatment on-site in accordance with Buffalo Sewer Authority requirements.</w:t>
      </w:r>
    </w:p>
    <w:p w:rsidR="001A26A8" w:rsidRDefault="001A26A8" w:rsidP="001A26A8">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City Hall, Buffalo, NY 14202, Phone: (716) 851-5029, E-mail: nmarrero@city-buffalo.com.</w:t>
      </w:r>
    </w:p>
    <w:p w:rsidR="001A26A8" w:rsidRDefault="00832E63" w:rsidP="001A26A8">
      <w:pPr>
        <w:rPr>
          <w:color w:val="000000"/>
          <w:sz w:val="23"/>
          <w:szCs w:val="23"/>
        </w:rPr>
      </w:pPr>
      <w:r>
        <w:rPr>
          <w:color w:val="000000"/>
          <w:sz w:val="23"/>
          <w:szCs w:val="23"/>
        </w:rPr>
        <w:pict>
          <v:rect id="_x0000_i1072" style="width:308.9pt;height:1.5pt" o:hrpct="660" o:hralign="center" o:hrstd="t" o:hrnoshade="t" o:hr="t" fillcolor="#2e7b39" stroked="f"/>
        </w:pict>
      </w:r>
    </w:p>
    <w:p w:rsidR="001A26A8" w:rsidRDefault="001A26A8" w:rsidP="001A26A8">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w:t>
      </w:r>
      <w:proofErr w:type="spellStart"/>
      <w:r>
        <w:rPr>
          <w:color w:val="000000"/>
          <w:sz w:val="23"/>
          <w:szCs w:val="23"/>
        </w:rPr>
        <w:t>Whitesand</w:t>
      </w:r>
      <w:proofErr w:type="spellEnd"/>
      <w:r>
        <w:rPr>
          <w:color w:val="000000"/>
          <w:sz w:val="23"/>
          <w:szCs w:val="23"/>
        </w:rPr>
        <w:t xml:space="preserve"> Family Apartment Building will not have a significant adverse environmental impact. The action involves the demolition of a former multi-family structure and garage, and the construction of a three (3) story residential building consisting of nine (9) apartments (total of 4,400 square feet) on an existing residential property at 297 West Utica Street in the City of Buffalo, New York. The site will have a total of nine (9) enclosed parking spaces and five (5) bicycle spaces. The site will incorporate stormwater treatment on-site in accordance with Buffalo Sewer Authority requirements.</w:t>
      </w:r>
    </w:p>
    <w:p w:rsidR="001A26A8" w:rsidRDefault="001A26A8" w:rsidP="001A26A8">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City Hall, Buffalo, NY 14202, Phone: (716) 851-5029, E-mail: nmarrero@city-buffalo.com.</w:t>
      </w:r>
    </w:p>
    <w:p w:rsidR="001A26A8" w:rsidRDefault="00832E63">
      <w:hyperlink r:id="rId71" w:history="1">
        <w:r w:rsidR="009E32C0" w:rsidRPr="00A61567">
          <w:rPr>
            <w:rStyle w:val="Hyperlink"/>
          </w:rPr>
          <w:t>http://www.dec.ny.gov/enb/20170719_not9.html</w:t>
        </w:r>
      </w:hyperlink>
    </w:p>
    <w:p w:rsidR="009E32C0" w:rsidRDefault="009E32C0" w:rsidP="009E32C0">
      <w:pPr>
        <w:pStyle w:val="Heading1"/>
        <w:rPr>
          <w:sz w:val="46"/>
          <w:szCs w:val="46"/>
        </w:rPr>
      </w:pPr>
      <w:r>
        <w:rPr>
          <w:sz w:val="46"/>
          <w:szCs w:val="46"/>
        </w:rPr>
        <w:t>ENB - Region 9 Notices 7/19/2017</w:t>
      </w:r>
    </w:p>
    <w:p w:rsidR="009E32C0" w:rsidRDefault="009E32C0" w:rsidP="009E32C0">
      <w:pPr>
        <w:pStyle w:val="Heading3"/>
        <w:rPr>
          <w:sz w:val="33"/>
          <w:szCs w:val="33"/>
        </w:rPr>
      </w:pPr>
      <w:r>
        <w:rPr>
          <w:sz w:val="33"/>
          <w:szCs w:val="33"/>
        </w:rPr>
        <w:t>No notices for ENB issue July 19, 2017.</w:t>
      </w:r>
    </w:p>
    <w:p w:rsidR="009E32C0" w:rsidRDefault="009E32C0"/>
    <w:p w:rsidR="009E32C0" w:rsidRDefault="00832E63">
      <w:hyperlink r:id="rId72" w:history="1">
        <w:r w:rsidR="009E32C0" w:rsidRPr="00A61567">
          <w:rPr>
            <w:rStyle w:val="Hyperlink"/>
          </w:rPr>
          <w:t>http://www.dec.ny.gov/enb/20170712_not9.html</w:t>
        </w:r>
      </w:hyperlink>
    </w:p>
    <w:p w:rsidR="009E32C0" w:rsidRDefault="009E32C0" w:rsidP="009E32C0">
      <w:pPr>
        <w:pStyle w:val="Heading1"/>
        <w:rPr>
          <w:sz w:val="46"/>
          <w:szCs w:val="46"/>
        </w:rPr>
      </w:pPr>
      <w:r>
        <w:rPr>
          <w:sz w:val="46"/>
          <w:szCs w:val="46"/>
        </w:rPr>
        <w:lastRenderedPageBreak/>
        <w:t>ENB - Region 9 Notices 7/12/2017</w:t>
      </w:r>
    </w:p>
    <w:p w:rsidR="009E32C0" w:rsidRDefault="009E32C0" w:rsidP="009E32C0">
      <w:pPr>
        <w:pStyle w:val="Heading3"/>
        <w:rPr>
          <w:sz w:val="33"/>
          <w:szCs w:val="33"/>
        </w:rPr>
      </w:pPr>
      <w:r>
        <w:rPr>
          <w:sz w:val="33"/>
          <w:szCs w:val="33"/>
        </w:rPr>
        <w:t>Public Notice</w:t>
      </w:r>
    </w:p>
    <w:p w:rsidR="009E32C0" w:rsidRDefault="009E32C0" w:rsidP="009E32C0">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31 Tonawanda Street, LLC for a site known as 31 Tonawanda Street, site ID #C915299.</w:t>
      </w:r>
      <w:r>
        <w:rPr>
          <w:color w:val="000000"/>
          <w:sz w:val="23"/>
          <w:szCs w:val="23"/>
        </w:rPr>
        <w:t xml:space="preserve"> This site is located in the City of Buffalo, within the County of Erie, and is located at 31 Tonawanda Street.</w:t>
      </w:r>
    </w:p>
    <w:p w:rsidR="009E32C0" w:rsidRDefault="009E32C0" w:rsidP="009E32C0">
      <w:pPr>
        <w:pStyle w:val="NormalWeb"/>
        <w:rPr>
          <w:color w:val="000000"/>
          <w:sz w:val="23"/>
          <w:szCs w:val="23"/>
        </w:rPr>
      </w:pPr>
      <w:r>
        <w:rPr>
          <w:color w:val="000000"/>
          <w:sz w:val="23"/>
          <w:szCs w:val="23"/>
        </w:rPr>
        <w:t>A copy of the application and other relevant documents are available at the document repository located at Riverside Branch Library, 820 Tonawanda Street, Buffalo, 14207.</w:t>
      </w:r>
    </w:p>
    <w:p w:rsidR="009E32C0" w:rsidRDefault="009E32C0" w:rsidP="009E32C0">
      <w:pPr>
        <w:pStyle w:val="NormalWeb"/>
        <w:rPr>
          <w:color w:val="000000"/>
          <w:sz w:val="23"/>
          <w:szCs w:val="23"/>
        </w:rPr>
      </w:pPr>
      <w:r>
        <w:rPr>
          <w:color w:val="000000"/>
          <w:sz w:val="23"/>
          <w:szCs w:val="23"/>
        </w:rPr>
        <w:t xml:space="preserve">There are several ways to comment on BCP applications. Comments can be submitted to the site Project Manager: Glenn May, NYS DEC - Region 9 Office, Division of Environmental Remediation, 270 Michigan Avenue, Buffalo, NY 14203, </w:t>
      </w:r>
      <w:proofErr w:type="gramStart"/>
      <w:r>
        <w:rPr>
          <w:color w:val="000000"/>
          <w:sz w:val="23"/>
          <w:szCs w:val="23"/>
        </w:rPr>
        <w:t>Phone</w:t>
      </w:r>
      <w:proofErr w:type="gramEnd"/>
      <w:r>
        <w:rPr>
          <w:color w:val="000000"/>
          <w:sz w:val="23"/>
          <w:szCs w:val="23"/>
        </w:rPr>
        <w:t xml:space="preserve">: (716) 851-7220, E-mail: glenn.may@dec.ny.gov. </w:t>
      </w:r>
      <w:r>
        <w:rPr>
          <w:rStyle w:val="Strong"/>
          <w:color w:val="000000"/>
          <w:sz w:val="23"/>
          <w:szCs w:val="23"/>
        </w:rPr>
        <w:t>All comments must be submitted by August 11, 2017.</w:t>
      </w:r>
    </w:p>
    <w:p w:rsidR="009E32C0" w:rsidRDefault="009E32C0" w:rsidP="009E32C0">
      <w:pPr>
        <w:pStyle w:val="NormalWeb"/>
        <w:rPr>
          <w:color w:val="000000"/>
          <w:sz w:val="23"/>
          <w:szCs w:val="23"/>
        </w:rPr>
      </w:pPr>
      <w:r>
        <w:rPr>
          <w:color w:val="000000"/>
          <w:sz w:val="23"/>
          <w:szCs w:val="23"/>
        </w:rPr>
        <w:t xml:space="preserve">Site </w:t>
      </w:r>
      <w:hyperlink r:id="rId73" w:history="1">
        <w:r>
          <w:rPr>
            <w:color w:val="007AB7"/>
            <w:sz w:val="23"/>
            <w:szCs w:val="23"/>
          </w:rPr>
          <w:t>information</w:t>
        </w:r>
      </w:hyperlink>
      <w:r>
        <w:rPr>
          <w:color w:val="000000"/>
          <w:sz w:val="23"/>
          <w:szCs w:val="23"/>
        </w:rPr>
        <w:t xml:space="preserve"> can be viewed by entering the site ID noted above at: http://www.dec.ny.gov/cfmx/extapps/derexternal/index.cfm?pageid=3.</w:t>
      </w:r>
    </w:p>
    <w:p w:rsidR="009E32C0" w:rsidRDefault="009E32C0" w:rsidP="009E32C0">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74" w:history="1">
        <w:r>
          <w:rPr>
            <w:color w:val="007AB7"/>
            <w:sz w:val="23"/>
            <w:szCs w:val="23"/>
          </w:rPr>
          <w:t>Contaminated Sites E-mail List</w:t>
        </w:r>
      </w:hyperlink>
      <w:r>
        <w:rPr>
          <w:color w:val="000000"/>
          <w:sz w:val="23"/>
          <w:szCs w:val="23"/>
        </w:rPr>
        <w:t xml:space="preserve"> at: http://www.dec.ny.gov/chemical/61092.html.</w:t>
      </w:r>
    </w:p>
    <w:p w:rsidR="009E32C0" w:rsidRDefault="009E32C0" w:rsidP="009E32C0">
      <w:pPr>
        <w:pStyle w:val="NormalWeb"/>
        <w:rPr>
          <w:color w:val="000000"/>
          <w:sz w:val="23"/>
          <w:szCs w:val="23"/>
        </w:rPr>
      </w:pPr>
      <w:r>
        <w:rPr>
          <w:rStyle w:val="Strong"/>
          <w:color w:val="000000"/>
          <w:sz w:val="23"/>
          <w:szCs w:val="23"/>
        </w:rPr>
        <w:t>What is the Brownfield Cleanup Program?</w:t>
      </w:r>
    </w:p>
    <w:p w:rsidR="009E32C0" w:rsidRDefault="009E32C0" w:rsidP="009E32C0">
      <w:pPr>
        <w:pStyle w:val="NormalWeb"/>
        <w:rPr>
          <w:color w:val="000000"/>
          <w:sz w:val="23"/>
          <w:szCs w:val="23"/>
        </w:rPr>
      </w:pPr>
      <w:r>
        <w:rPr>
          <w:color w:val="000000"/>
          <w:sz w:val="23"/>
          <w:szCs w:val="23"/>
        </w:rPr>
        <w:t>New York's Brownfield Cleanup Program (BCP) is designed is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9E32C0" w:rsidRDefault="009E32C0" w:rsidP="009E32C0">
      <w:pPr>
        <w:pStyle w:val="NormalWeb"/>
        <w:rPr>
          <w:color w:val="000000"/>
          <w:sz w:val="23"/>
          <w:szCs w:val="23"/>
        </w:rPr>
      </w:pPr>
      <w:r>
        <w:rPr>
          <w:color w:val="000000"/>
          <w:sz w:val="23"/>
          <w:szCs w:val="23"/>
        </w:rPr>
        <w:t xml:space="preserve">Additional information on New York State's </w:t>
      </w:r>
      <w:hyperlink r:id="rId75" w:history="1">
        <w:r>
          <w:rPr>
            <w:color w:val="007AB7"/>
            <w:sz w:val="23"/>
            <w:szCs w:val="23"/>
          </w:rPr>
          <w:t>Brownfield program</w:t>
        </w:r>
      </w:hyperlink>
      <w:r>
        <w:rPr>
          <w:color w:val="000000"/>
          <w:sz w:val="23"/>
          <w:szCs w:val="23"/>
        </w:rPr>
        <w:t xml:space="preserve"> is available at NYS DEC's website: http://www.dec.ny.gov/chemical/8450.html.</w:t>
      </w:r>
    </w:p>
    <w:p w:rsidR="009E32C0" w:rsidRDefault="009E32C0" w:rsidP="009E32C0">
      <w:pPr>
        <w:pStyle w:val="NormalWeb"/>
        <w:rPr>
          <w:color w:val="000000"/>
          <w:sz w:val="23"/>
          <w:szCs w:val="23"/>
        </w:rPr>
      </w:pPr>
      <w:r>
        <w:rPr>
          <w:rStyle w:val="Strong"/>
          <w:color w:val="000000"/>
          <w:sz w:val="23"/>
          <w:szCs w:val="23"/>
        </w:rPr>
        <w:lastRenderedPageBreak/>
        <w:t>Contact:</w:t>
      </w:r>
      <w:r>
        <w:rPr>
          <w:color w:val="000000"/>
          <w:sz w:val="23"/>
          <w:szCs w:val="23"/>
        </w:rPr>
        <w:t xml:space="preserve"> Glenn May, NYS DEC - Region 9 Office, Division of Environmental Remediation, 270 Michigan Avenue, Buffalo, NY 14203, </w:t>
      </w:r>
      <w:proofErr w:type="gramStart"/>
      <w:r>
        <w:rPr>
          <w:color w:val="000000"/>
          <w:sz w:val="23"/>
          <w:szCs w:val="23"/>
        </w:rPr>
        <w:t>Phone</w:t>
      </w:r>
      <w:proofErr w:type="gramEnd"/>
      <w:r>
        <w:rPr>
          <w:color w:val="000000"/>
          <w:sz w:val="23"/>
          <w:szCs w:val="23"/>
        </w:rPr>
        <w:t>: (716) 851-7220, E-mail: glenn.may@dec.ny.gov.</w:t>
      </w:r>
    </w:p>
    <w:p w:rsidR="009E32C0" w:rsidRDefault="00832E63" w:rsidP="009E32C0">
      <w:pPr>
        <w:rPr>
          <w:color w:val="000000"/>
          <w:sz w:val="23"/>
          <w:szCs w:val="23"/>
        </w:rPr>
      </w:pPr>
      <w:r>
        <w:rPr>
          <w:color w:val="000000"/>
          <w:sz w:val="23"/>
          <w:szCs w:val="23"/>
        </w:rPr>
        <w:pict>
          <v:rect id="_x0000_i1073" style="width:308.9pt;height:1.5pt" o:hrpct="660" o:hralign="center" o:hrstd="t" o:hrnoshade="t" o:hr="t" fillcolor="#2e7b39" stroked="f"/>
        </w:pict>
      </w:r>
    </w:p>
    <w:p w:rsidR="009E32C0" w:rsidRDefault="009E32C0" w:rsidP="009E32C0">
      <w:pPr>
        <w:rPr>
          <w:color w:val="000000"/>
          <w:sz w:val="23"/>
          <w:szCs w:val="23"/>
        </w:rPr>
      </w:pPr>
    </w:p>
    <w:p w:rsidR="009E32C0" w:rsidRDefault="009E32C0" w:rsidP="009E32C0">
      <w:pPr>
        <w:pStyle w:val="Heading3"/>
        <w:rPr>
          <w:sz w:val="33"/>
          <w:szCs w:val="33"/>
        </w:rPr>
      </w:pPr>
      <w:r>
        <w:rPr>
          <w:sz w:val="33"/>
          <w:szCs w:val="33"/>
        </w:rPr>
        <w:t>Negative Declaration</w:t>
      </w:r>
    </w:p>
    <w:p w:rsidR="009E32C0" w:rsidRDefault="009E32C0" w:rsidP="009E32C0">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DF Fusion/Keystone Redevelopment will not have a significant adverse environmental impact. The action involves the transformation of a former industrial property to mixed use commercial and residential uses, and the construction of a new five (5) story building. The site has been used for industrial purposes for nearly 80 years and this project represents a much-needed transformation of the property from industrial to primarily residential purposes. The project includes the demolition of a complex of heavily-impacted structures and the redevelopment of the less-impacted structures along the south-western boundary of the property for approximately 327 residential units targeted toward graduate students and other accessory retail and commercial uses. There will be approximately 200,000 square feet of residential and 1,500 square feet of retail/commercial uses. There will be on-site parking with a total of 230 spaces. The site will incorporate stormwater treatment on-site in accordance with Buffalo Sewer Authority requirements. The project is located at 2929 Main Street in the City of Buffalo, New York.</w:t>
      </w:r>
    </w:p>
    <w:p w:rsidR="009E32C0" w:rsidRDefault="009E32C0" w:rsidP="009E32C0">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City Hall, Buffalo, NY 14202, Phone: (716) 851-5029.</w:t>
      </w:r>
    </w:p>
    <w:p w:rsidR="009E32C0" w:rsidRDefault="00832E63">
      <w:hyperlink r:id="rId76" w:history="1">
        <w:r w:rsidR="006B5EB9" w:rsidRPr="00A61567">
          <w:rPr>
            <w:rStyle w:val="Hyperlink"/>
          </w:rPr>
          <w:t>http://www.dec.ny.gov/enb/20170705_not9.html</w:t>
        </w:r>
      </w:hyperlink>
    </w:p>
    <w:p w:rsidR="006B5EB9" w:rsidRDefault="006B5EB9" w:rsidP="006B5EB9">
      <w:pPr>
        <w:pStyle w:val="Heading1"/>
        <w:rPr>
          <w:sz w:val="46"/>
          <w:szCs w:val="46"/>
        </w:rPr>
      </w:pPr>
      <w:r>
        <w:rPr>
          <w:sz w:val="46"/>
          <w:szCs w:val="46"/>
        </w:rPr>
        <w:t>ENB - Region 9 Notices 7/5/2017</w:t>
      </w:r>
    </w:p>
    <w:p w:rsidR="006B5EB9" w:rsidRDefault="006B5EB9" w:rsidP="006B5EB9">
      <w:pPr>
        <w:pStyle w:val="Heading3"/>
        <w:rPr>
          <w:sz w:val="33"/>
          <w:szCs w:val="33"/>
        </w:rPr>
      </w:pPr>
      <w:r>
        <w:rPr>
          <w:sz w:val="33"/>
          <w:szCs w:val="33"/>
        </w:rPr>
        <w:t>Public Notice</w:t>
      </w:r>
    </w:p>
    <w:p w:rsidR="006B5EB9" w:rsidRDefault="006B5EB9" w:rsidP="006B5EB9">
      <w:pPr>
        <w:pStyle w:val="NormalWeb"/>
        <w:rPr>
          <w:color w:val="000000"/>
          <w:sz w:val="23"/>
          <w:szCs w:val="23"/>
        </w:rPr>
      </w:pPr>
      <w:r>
        <w:rPr>
          <w:rStyle w:val="Strong"/>
          <w:color w:val="000000"/>
          <w:sz w:val="23"/>
          <w:szCs w:val="23"/>
        </w:rPr>
        <w:t>Fact Sheet</w:t>
      </w:r>
    </w:p>
    <w:p w:rsidR="006B5EB9" w:rsidRDefault="006B5EB9" w:rsidP="006B5EB9">
      <w:pPr>
        <w:pStyle w:val="NormalWeb"/>
        <w:rPr>
          <w:color w:val="000000"/>
          <w:sz w:val="23"/>
          <w:szCs w:val="23"/>
        </w:rPr>
      </w:pPr>
      <w:r>
        <w:rPr>
          <w:rStyle w:val="Strong"/>
          <w:color w:val="000000"/>
          <w:sz w:val="23"/>
          <w:szCs w:val="23"/>
        </w:rPr>
        <w:t>The New York State Department of Environmental Conservation (NYS DEC) has received a Brownfield Cleanup Program application and Draft Remedial Investigation/Interim Remedial Measures Work Plan from Affinity Elmwood Gateway Properties LLC for a site known as 1111 Elmwood Avenue, site ID #C915319.</w:t>
      </w:r>
      <w:r>
        <w:rPr>
          <w:color w:val="000000"/>
          <w:sz w:val="23"/>
          <w:szCs w:val="23"/>
        </w:rPr>
        <w:t xml:space="preserve"> This site </w:t>
      </w:r>
      <w:r>
        <w:rPr>
          <w:color w:val="000000"/>
          <w:sz w:val="23"/>
          <w:szCs w:val="23"/>
        </w:rPr>
        <w:lastRenderedPageBreak/>
        <w:t>is located in the City of Buffalo, within the County of Erie, and is located at 1111 Elmwood Avenue and 605 Forest Avenue.</w:t>
      </w:r>
    </w:p>
    <w:p w:rsidR="006B5EB9" w:rsidRDefault="006B5EB9" w:rsidP="006B5EB9">
      <w:pPr>
        <w:pStyle w:val="NormalWeb"/>
        <w:rPr>
          <w:color w:val="000000"/>
          <w:sz w:val="23"/>
          <w:szCs w:val="23"/>
        </w:rPr>
      </w:pPr>
      <w:r>
        <w:rPr>
          <w:color w:val="000000"/>
          <w:sz w:val="23"/>
          <w:szCs w:val="23"/>
        </w:rPr>
        <w:t>A copy of the application, Draft Remedial Investigation/Interim Remedial Measures Work Plan and other relevant documents are available at the document repository located at the Crane Branch of the Buffalo and Erie County Public Library, 633 Elmwood Avenue, Buffalo, NY 14222.</w:t>
      </w:r>
    </w:p>
    <w:p w:rsidR="006B5EB9" w:rsidRDefault="006B5EB9" w:rsidP="006B5EB9">
      <w:pPr>
        <w:pStyle w:val="NormalWeb"/>
        <w:rPr>
          <w:color w:val="000000"/>
          <w:sz w:val="23"/>
          <w:szCs w:val="23"/>
        </w:rPr>
      </w:pPr>
      <w:r>
        <w:rPr>
          <w:color w:val="000000"/>
          <w:sz w:val="23"/>
          <w:szCs w:val="23"/>
        </w:rPr>
        <w:t xml:space="preserve">There are several ways to comment on BCP applications. Comments can be submitted to the site Project Manager: Eugene </w:t>
      </w:r>
      <w:proofErr w:type="spellStart"/>
      <w:r>
        <w:rPr>
          <w:color w:val="000000"/>
          <w:sz w:val="23"/>
          <w:szCs w:val="23"/>
        </w:rPr>
        <w:t>Melnyk</w:t>
      </w:r>
      <w:proofErr w:type="spellEnd"/>
      <w:r>
        <w:rPr>
          <w:color w:val="000000"/>
          <w:sz w:val="23"/>
          <w:szCs w:val="23"/>
        </w:rPr>
        <w:t xml:space="preserve">, NYSDEC - Region 9 Office, Division of Environmental Remediation, 270 Michigan Avenue, Buffalo, NY 14203-2915; via email at eugene.melnyk@dec.ny.gov or by calling 716-851-7220. </w:t>
      </w:r>
      <w:r>
        <w:rPr>
          <w:rStyle w:val="Strong"/>
          <w:color w:val="000000"/>
          <w:sz w:val="23"/>
          <w:szCs w:val="23"/>
        </w:rPr>
        <w:t>All comments must be submitted by August 4, 2017.</w:t>
      </w:r>
    </w:p>
    <w:p w:rsidR="006B5EB9" w:rsidRDefault="00832E63" w:rsidP="006B5EB9">
      <w:pPr>
        <w:pStyle w:val="NormalWeb"/>
        <w:rPr>
          <w:color w:val="000000"/>
          <w:sz w:val="23"/>
          <w:szCs w:val="23"/>
        </w:rPr>
      </w:pPr>
      <w:hyperlink r:id="rId77" w:history="1">
        <w:r w:rsidR="006B5EB9">
          <w:rPr>
            <w:color w:val="007AB7"/>
            <w:sz w:val="23"/>
            <w:szCs w:val="23"/>
          </w:rPr>
          <w:t>Site information</w:t>
        </w:r>
      </w:hyperlink>
      <w:r w:rsidR="006B5EB9">
        <w:rPr>
          <w:color w:val="000000"/>
          <w:sz w:val="23"/>
          <w:szCs w:val="23"/>
        </w:rPr>
        <w:t xml:space="preserve"> can be viewed by entering the site ID noted above at: http://www.dec.ny.gov/cfmx/extapps/derexternal/index.cfm?pageid=3</w:t>
      </w:r>
    </w:p>
    <w:p w:rsidR="006B5EB9" w:rsidRDefault="006B5EB9" w:rsidP="006B5EB9">
      <w:pPr>
        <w:pStyle w:val="NormalWeb"/>
        <w:rPr>
          <w:color w:val="000000"/>
          <w:sz w:val="23"/>
          <w:szCs w:val="23"/>
        </w:rPr>
      </w:pPr>
      <w:r>
        <w:rPr>
          <w:color w:val="000000"/>
          <w:sz w:val="23"/>
          <w:szCs w:val="23"/>
        </w:rPr>
        <w:t xml:space="preserve">We would also encourage those interested in receiving information on future activities at this site or any other site to sign up to NYS DEC's </w:t>
      </w:r>
      <w:hyperlink r:id="rId78" w:history="1">
        <w:r>
          <w:rPr>
            <w:color w:val="007AB7"/>
            <w:sz w:val="23"/>
            <w:szCs w:val="23"/>
          </w:rPr>
          <w:t>Contaminated Sites e-mail List</w:t>
        </w:r>
      </w:hyperlink>
      <w:r>
        <w:rPr>
          <w:color w:val="000000"/>
          <w:sz w:val="23"/>
          <w:szCs w:val="23"/>
        </w:rPr>
        <w:t xml:space="preserve"> at: http://www.dec.ny.gov/chemical/61092.html.</w:t>
      </w:r>
    </w:p>
    <w:p w:rsidR="006B5EB9" w:rsidRDefault="006B5EB9" w:rsidP="006B5EB9">
      <w:pPr>
        <w:pStyle w:val="NormalWeb"/>
        <w:rPr>
          <w:color w:val="000000"/>
          <w:sz w:val="23"/>
          <w:szCs w:val="23"/>
        </w:rPr>
      </w:pPr>
      <w:r>
        <w:rPr>
          <w:rStyle w:val="Strong"/>
          <w:color w:val="000000"/>
          <w:sz w:val="23"/>
          <w:szCs w:val="23"/>
        </w:rPr>
        <w:t>What is the Brownfield Cleanup Program?</w:t>
      </w:r>
    </w:p>
    <w:p w:rsidR="006B5EB9" w:rsidRDefault="006B5EB9" w:rsidP="006B5EB9">
      <w:pPr>
        <w:pStyle w:val="NormalWeb"/>
        <w:rPr>
          <w:color w:val="000000"/>
          <w:sz w:val="23"/>
          <w:szCs w:val="23"/>
        </w:rPr>
      </w:pPr>
      <w:r>
        <w:rPr>
          <w:color w:val="000000"/>
          <w:sz w:val="23"/>
          <w:szCs w:val="23"/>
        </w:rPr>
        <w:t>New York's Brownfield Cleanup Program (BCP) is designed is to encourage private-sector cleanups of brownfields and to promote their redevelopment as a means to revitalize economically blighted communities. The BCP is an alternative to "greenfield" (land not previously developed or contaminated) development and is intended to remove some of the barriers to, and provide tax incentives for, the redevelopment of brownfields. Since its inception (2003), the BCP has catalyzed the cleanup of more than 300 contaminated sites statewide and incentivized redevelopment. There are more than 350 active sites in the BCP.</w:t>
      </w:r>
    </w:p>
    <w:p w:rsidR="006B5EB9" w:rsidRDefault="006B5EB9" w:rsidP="006B5EB9">
      <w:pPr>
        <w:pStyle w:val="NormalWeb"/>
        <w:rPr>
          <w:color w:val="000000"/>
          <w:sz w:val="23"/>
          <w:szCs w:val="23"/>
        </w:rPr>
      </w:pPr>
      <w:r>
        <w:rPr>
          <w:color w:val="000000"/>
          <w:sz w:val="23"/>
          <w:szCs w:val="23"/>
        </w:rPr>
        <w:t xml:space="preserve">Additional information on the </w:t>
      </w:r>
      <w:hyperlink r:id="rId79" w:history="1">
        <w:r>
          <w:rPr>
            <w:color w:val="007AB7"/>
            <w:sz w:val="23"/>
            <w:szCs w:val="23"/>
          </w:rPr>
          <w:t>State's Brownfield program</w:t>
        </w:r>
      </w:hyperlink>
      <w:r>
        <w:rPr>
          <w:color w:val="000000"/>
          <w:sz w:val="23"/>
          <w:szCs w:val="23"/>
        </w:rPr>
        <w:t xml:space="preserve"> is available at NYS DEC's website: http://www.dec.ny.gov/chemical/8450.html.</w:t>
      </w:r>
    </w:p>
    <w:p w:rsidR="006B5EB9" w:rsidRDefault="006B5EB9" w:rsidP="006B5EB9">
      <w:pPr>
        <w:pStyle w:val="NormalWeb"/>
        <w:rPr>
          <w:color w:val="000000"/>
          <w:sz w:val="23"/>
          <w:szCs w:val="23"/>
        </w:rPr>
      </w:pPr>
      <w:r>
        <w:rPr>
          <w:rStyle w:val="Strong"/>
          <w:color w:val="000000"/>
          <w:sz w:val="23"/>
          <w:szCs w:val="23"/>
        </w:rPr>
        <w:t>Contact:</w:t>
      </w:r>
      <w:r>
        <w:rPr>
          <w:color w:val="000000"/>
          <w:sz w:val="23"/>
          <w:szCs w:val="23"/>
        </w:rPr>
        <w:t xml:space="preserve"> Eugene </w:t>
      </w:r>
      <w:proofErr w:type="spellStart"/>
      <w:r>
        <w:rPr>
          <w:color w:val="000000"/>
          <w:sz w:val="23"/>
          <w:szCs w:val="23"/>
        </w:rPr>
        <w:t>Melnyk</w:t>
      </w:r>
      <w:proofErr w:type="spellEnd"/>
      <w:r>
        <w:rPr>
          <w:color w:val="000000"/>
          <w:sz w:val="23"/>
          <w:szCs w:val="23"/>
        </w:rPr>
        <w:t>, NYSDEC - Region 9 Office, Division of Environmental Remediation, 270 Michigan Avenue, Buffalo, NY 14203-2915, Phone: (716) 851-7220, E-mail: eugene.melnyk@dec.ny.gov.</w:t>
      </w:r>
    </w:p>
    <w:p w:rsidR="006B5EB9" w:rsidRDefault="00832E63" w:rsidP="006B5EB9">
      <w:pPr>
        <w:rPr>
          <w:color w:val="000000"/>
          <w:sz w:val="23"/>
          <w:szCs w:val="23"/>
        </w:rPr>
      </w:pPr>
      <w:r>
        <w:rPr>
          <w:color w:val="000000"/>
          <w:sz w:val="23"/>
          <w:szCs w:val="23"/>
        </w:rPr>
        <w:lastRenderedPageBreak/>
        <w:pict>
          <v:rect id="_x0000_i1074" style="width:308.9pt;height:1.5pt" o:hrpct="660" o:hralign="center" o:hrstd="t" o:hrnoshade="t" o:hr="t" fillcolor="#2e7b39" stroked="f"/>
        </w:pict>
      </w:r>
    </w:p>
    <w:p w:rsidR="006B5EB9" w:rsidRDefault="006B5EB9" w:rsidP="006B5EB9">
      <w:pPr>
        <w:pStyle w:val="Heading3"/>
        <w:rPr>
          <w:sz w:val="33"/>
          <w:szCs w:val="33"/>
        </w:rPr>
      </w:pPr>
      <w:r>
        <w:rPr>
          <w:sz w:val="33"/>
          <w:szCs w:val="33"/>
        </w:rPr>
        <w:t>Negative Declaration</w:t>
      </w:r>
    </w:p>
    <w:p w:rsidR="006B5EB9" w:rsidRDefault="006B5EB9" w:rsidP="006B5EB9">
      <w:pPr>
        <w:pStyle w:val="NormalWeb"/>
        <w:rPr>
          <w:color w:val="000000"/>
          <w:sz w:val="23"/>
          <w:szCs w:val="23"/>
        </w:rPr>
      </w:pPr>
      <w:r>
        <w:rPr>
          <w:rStyle w:val="Strong"/>
          <w:color w:val="000000"/>
          <w:sz w:val="23"/>
          <w:szCs w:val="23"/>
        </w:rPr>
        <w:t>Chautauqua County</w:t>
      </w:r>
      <w:r>
        <w:rPr>
          <w:color w:val="000000"/>
          <w:sz w:val="23"/>
          <w:szCs w:val="23"/>
        </w:rPr>
        <w:t xml:space="preserve"> - The Village of Brocton, as lead agency, has determined that the proposed Water System Improvements will not have a significant adverse environmental impact. The action involves abandonment of the Village Water Treatment Plant and construction of the necessary infrastructure to supply the Village of Brocton with potable water from the City of Dunkirk. The infrastructure will include water main, a pump station, and a new 500,000 gallon water storage tank. The proposed main includes 10,000 linear feet of 8 inch main and 28,000 linear feet of 16 inch main along NYS Route 5 and Willow Road, along with valves, fire hydrants, and appurtenances. Due to the lower hydraulic grade of the City of Dunkirk supply, a pump station will be constructed to pump water from the proposed main on NYS Route 5 to the proposed water storage tank, to be located at the Village Water Treatment Plant site. The project is located along NYS Route 5 in the Towns of Dunkirk, Portland and </w:t>
      </w:r>
      <w:proofErr w:type="spellStart"/>
      <w:r>
        <w:rPr>
          <w:color w:val="000000"/>
          <w:sz w:val="23"/>
          <w:szCs w:val="23"/>
        </w:rPr>
        <w:t>Pomfret</w:t>
      </w:r>
      <w:proofErr w:type="spellEnd"/>
      <w:r>
        <w:rPr>
          <w:color w:val="000000"/>
          <w:sz w:val="23"/>
          <w:szCs w:val="23"/>
        </w:rPr>
        <w:t>, New York.</w:t>
      </w:r>
    </w:p>
    <w:p w:rsidR="006B5EB9" w:rsidRDefault="006B5EB9" w:rsidP="006B5EB9">
      <w:pPr>
        <w:pStyle w:val="NormalWeb"/>
        <w:rPr>
          <w:color w:val="000000"/>
          <w:sz w:val="23"/>
          <w:szCs w:val="23"/>
        </w:rPr>
      </w:pPr>
      <w:r>
        <w:rPr>
          <w:rStyle w:val="Strong"/>
          <w:color w:val="000000"/>
          <w:sz w:val="23"/>
          <w:szCs w:val="23"/>
        </w:rPr>
        <w:t>Contact:</w:t>
      </w:r>
      <w:r>
        <w:rPr>
          <w:color w:val="000000"/>
          <w:sz w:val="23"/>
          <w:szCs w:val="23"/>
        </w:rPr>
        <w:t xml:space="preserve"> Eric </w:t>
      </w:r>
      <w:proofErr w:type="spellStart"/>
      <w:r>
        <w:rPr>
          <w:color w:val="000000"/>
          <w:sz w:val="23"/>
          <w:szCs w:val="23"/>
        </w:rPr>
        <w:t>Wies</w:t>
      </w:r>
      <w:proofErr w:type="spellEnd"/>
      <w:r>
        <w:rPr>
          <w:color w:val="000000"/>
          <w:sz w:val="23"/>
          <w:szCs w:val="23"/>
        </w:rPr>
        <w:t xml:space="preserve">, 205 Saint Paul Street, Rochester, NY 14604, </w:t>
      </w:r>
      <w:proofErr w:type="gramStart"/>
      <w:r>
        <w:rPr>
          <w:color w:val="000000"/>
          <w:sz w:val="23"/>
          <w:szCs w:val="23"/>
        </w:rPr>
        <w:t>Phone</w:t>
      </w:r>
      <w:proofErr w:type="gramEnd"/>
      <w:r>
        <w:rPr>
          <w:color w:val="000000"/>
          <w:sz w:val="23"/>
          <w:szCs w:val="23"/>
        </w:rPr>
        <w:t>: (800) 274-9000, E-mail: ewies@clarkpatterson.com.</w:t>
      </w:r>
    </w:p>
    <w:p w:rsidR="006B5EB9" w:rsidRDefault="00832E63" w:rsidP="006B5EB9">
      <w:pPr>
        <w:rPr>
          <w:color w:val="000000"/>
          <w:sz w:val="23"/>
          <w:szCs w:val="23"/>
        </w:rPr>
      </w:pPr>
      <w:r>
        <w:rPr>
          <w:color w:val="000000"/>
          <w:sz w:val="23"/>
          <w:szCs w:val="23"/>
        </w:rPr>
        <w:pict>
          <v:rect id="_x0000_i1075" style="width:308.9pt;height:1.5pt" o:hrpct="660" o:hralign="center" o:hrstd="t" o:hrnoshade="t" o:hr="t" fillcolor="#2e7b39" stroked="f"/>
        </w:pict>
      </w:r>
    </w:p>
    <w:p w:rsidR="006B5EB9" w:rsidRDefault="006B5EB9" w:rsidP="006B5EB9">
      <w:pPr>
        <w:pStyle w:val="NormalWeb"/>
        <w:rPr>
          <w:color w:val="000000"/>
          <w:sz w:val="23"/>
          <w:szCs w:val="23"/>
        </w:rPr>
      </w:pPr>
      <w:r>
        <w:rPr>
          <w:rStyle w:val="Strong"/>
          <w:color w:val="000000"/>
          <w:sz w:val="23"/>
          <w:szCs w:val="23"/>
        </w:rPr>
        <w:t>Chautauqua County</w:t>
      </w:r>
      <w:r>
        <w:rPr>
          <w:color w:val="000000"/>
          <w:sz w:val="23"/>
          <w:szCs w:val="23"/>
        </w:rPr>
        <w:t xml:space="preserve"> - The Village of Westfield, as lead agency, has determined that the proposed Water System Improvements will not have a significant adverse environmental impact. The action involves various improvements to existing water system infrastructure including the following:</w:t>
      </w:r>
    </w:p>
    <w:p w:rsidR="006B5EB9" w:rsidRDefault="006B5EB9" w:rsidP="006B5EB9">
      <w:pPr>
        <w:numPr>
          <w:ilvl w:val="0"/>
          <w:numId w:val="9"/>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Replacement of 10,100 linear foot of water main which has an increasing frequency of repairs and is susceptible to freeze/thaw conditions in multiple areas.</w:t>
      </w:r>
    </w:p>
    <w:p w:rsidR="006B5EB9" w:rsidRDefault="006B5EB9" w:rsidP="006B5EB9">
      <w:pPr>
        <w:numPr>
          <w:ilvl w:val="0"/>
          <w:numId w:val="9"/>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Upgrades to an existing booster pump station to provide auxiliary power and meet current New York State Department of Health design standards and regulations.</w:t>
      </w:r>
    </w:p>
    <w:p w:rsidR="006B5EB9" w:rsidRDefault="006B5EB9" w:rsidP="006B5EB9">
      <w:pPr>
        <w:numPr>
          <w:ilvl w:val="0"/>
          <w:numId w:val="9"/>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Improvements to the water treatment plant treatment process including replacement of the multi-media filters which have exceeded their useful life, and the installation of auxiliary power to maintain the treatment and supply during line power failures.</w:t>
      </w:r>
    </w:p>
    <w:p w:rsidR="006B5EB9" w:rsidRDefault="006B5EB9" w:rsidP="006B5EB9">
      <w:pPr>
        <w:numPr>
          <w:ilvl w:val="0"/>
          <w:numId w:val="9"/>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Improvements and upgrades to the Water Treatment Plant Building including the replacement of doors and windows to meet current energy standards, improvements to the existing roof and re-pointing of the existing brick facade.</w:t>
      </w:r>
    </w:p>
    <w:p w:rsidR="006B5EB9" w:rsidRDefault="006B5EB9" w:rsidP="006B5EB9">
      <w:pPr>
        <w:pStyle w:val="NormalWeb"/>
        <w:rPr>
          <w:color w:val="000000"/>
          <w:sz w:val="23"/>
          <w:szCs w:val="23"/>
        </w:rPr>
      </w:pPr>
      <w:r>
        <w:rPr>
          <w:color w:val="000000"/>
          <w:sz w:val="23"/>
          <w:szCs w:val="23"/>
        </w:rPr>
        <w:lastRenderedPageBreak/>
        <w:t>All work will take place within the right-of-way or on lands owned by the Village of Westfield, New York.</w:t>
      </w:r>
    </w:p>
    <w:p w:rsidR="006B5EB9" w:rsidRDefault="006B5EB9" w:rsidP="006B5EB9">
      <w:pPr>
        <w:pStyle w:val="NormalWeb"/>
        <w:rPr>
          <w:color w:val="000000"/>
          <w:sz w:val="23"/>
          <w:szCs w:val="23"/>
        </w:rPr>
      </w:pPr>
      <w:r>
        <w:rPr>
          <w:rStyle w:val="Strong"/>
          <w:color w:val="000000"/>
          <w:sz w:val="23"/>
          <w:szCs w:val="23"/>
        </w:rPr>
        <w:t>Contact:</w:t>
      </w:r>
      <w:r>
        <w:rPr>
          <w:color w:val="000000"/>
          <w:sz w:val="23"/>
          <w:szCs w:val="23"/>
        </w:rPr>
        <w:t xml:space="preserve"> Eric </w:t>
      </w:r>
      <w:proofErr w:type="spellStart"/>
      <w:r>
        <w:rPr>
          <w:color w:val="000000"/>
          <w:sz w:val="23"/>
          <w:szCs w:val="23"/>
        </w:rPr>
        <w:t>Wies</w:t>
      </w:r>
      <w:proofErr w:type="spellEnd"/>
      <w:r>
        <w:rPr>
          <w:color w:val="000000"/>
          <w:sz w:val="23"/>
          <w:szCs w:val="23"/>
        </w:rPr>
        <w:t xml:space="preserve">, 205 Saint Paul Street, Rochester, NY 14604, </w:t>
      </w:r>
      <w:proofErr w:type="gramStart"/>
      <w:r>
        <w:rPr>
          <w:color w:val="000000"/>
          <w:sz w:val="23"/>
          <w:szCs w:val="23"/>
        </w:rPr>
        <w:t>Phone</w:t>
      </w:r>
      <w:proofErr w:type="gramEnd"/>
      <w:r>
        <w:rPr>
          <w:color w:val="000000"/>
          <w:sz w:val="23"/>
          <w:szCs w:val="23"/>
        </w:rPr>
        <w:t>: (800) 274-9000, E-mail: ewies@clarkpatterson.com.</w:t>
      </w:r>
    </w:p>
    <w:p w:rsidR="006B5EB9" w:rsidRDefault="00832E63" w:rsidP="006B5EB9">
      <w:pPr>
        <w:rPr>
          <w:color w:val="000000"/>
          <w:sz w:val="23"/>
          <w:szCs w:val="23"/>
        </w:rPr>
      </w:pPr>
      <w:r>
        <w:rPr>
          <w:color w:val="000000"/>
          <w:sz w:val="23"/>
          <w:szCs w:val="23"/>
        </w:rPr>
        <w:pict>
          <v:rect id="_x0000_i1076" style="width:308.9pt;height:1.5pt" o:hrpct="660" o:hralign="center" o:hrstd="t" o:hrnoshade="t" o:hr="t" fillcolor="#2e7b39" stroked="f"/>
        </w:pict>
      </w:r>
    </w:p>
    <w:p w:rsidR="006B5EB9" w:rsidRDefault="006B5EB9" w:rsidP="006B5EB9">
      <w:pPr>
        <w:pStyle w:val="NormalWeb"/>
        <w:rPr>
          <w:color w:val="000000"/>
          <w:sz w:val="23"/>
          <w:szCs w:val="23"/>
        </w:rPr>
      </w:pPr>
      <w:r>
        <w:rPr>
          <w:rStyle w:val="Strong"/>
          <w:color w:val="000000"/>
          <w:sz w:val="23"/>
          <w:szCs w:val="23"/>
        </w:rPr>
        <w:t>Erie County</w:t>
      </w:r>
      <w:r>
        <w:rPr>
          <w:color w:val="000000"/>
          <w:sz w:val="23"/>
          <w:szCs w:val="23"/>
        </w:rPr>
        <w:t xml:space="preserve"> - The Town of Lancaster, as lead agency, has determined that the proposed Up State Tower Co., LLC BUF- 653 Cell Tower will not have a significant adverse environmental impact. The action involves a proposal to construct a 160 foot Self-Support Tower and associated telecommunications equipment in a 50 foot x 50 foot (privately owned) Lease Area. The project is located in the Town of Lancaster, New York.</w:t>
      </w:r>
    </w:p>
    <w:p w:rsidR="006B5EB9" w:rsidRDefault="006B5EB9" w:rsidP="006B5EB9">
      <w:pPr>
        <w:pStyle w:val="NormalWeb"/>
        <w:rPr>
          <w:color w:val="000000"/>
          <w:sz w:val="23"/>
          <w:szCs w:val="23"/>
        </w:rPr>
      </w:pPr>
      <w:r>
        <w:rPr>
          <w:rStyle w:val="Strong"/>
          <w:color w:val="000000"/>
          <w:sz w:val="23"/>
          <w:szCs w:val="23"/>
        </w:rPr>
        <w:t>Contact:</w:t>
      </w:r>
      <w:r>
        <w:rPr>
          <w:color w:val="000000"/>
          <w:sz w:val="23"/>
          <w:szCs w:val="23"/>
        </w:rPr>
        <w:t xml:space="preserve"> Kevin E. Loftus, Town of Lancaster, 21 Central Avenue, Lancaster, NY 14086, Phone: (716) 684-3342, E-mail: kloftus@lancastemy.gov.</w:t>
      </w:r>
    </w:p>
    <w:p w:rsidR="006B5EB9" w:rsidRDefault="00832E63" w:rsidP="006B5EB9">
      <w:pPr>
        <w:rPr>
          <w:color w:val="000000"/>
          <w:sz w:val="23"/>
          <w:szCs w:val="23"/>
        </w:rPr>
      </w:pPr>
      <w:r>
        <w:rPr>
          <w:color w:val="000000"/>
          <w:sz w:val="23"/>
          <w:szCs w:val="23"/>
        </w:rPr>
        <w:pict>
          <v:rect id="_x0000_i1077" style="width:308.9pt;height:1.5pt" o:hrpct="660" o:hralign="center" o:hrstd="t" o:hrnoshade="t" o:hr="t" fillcolor="#2e7b39" stroked="f"/>
        </w:pict>
      </w:r>
    </w:p>
    <w:p w:rsidR="006B5EB9" w:rsidRDefault="006B5EB9" w:rsidP="006B5EB9">
      <w:pPr>
        <w:pStyle w:val="NormalWeb"/>
        <w:rPr>
          <w:color w:val="000000"/>
          <w:sz w:val="23"/>
          <w:szCs w:val="23"/>
        </w:rPr>
      </w:pPr>
      <w:r>
        <w:rPr>
          <w:rStyle w:val="Strong"/>
          <w:color w:val="000000"/>
          <w:sz w:val="23"/>
          <w:szCs w:val="23"/>
        </w:rPr>
        <w:t>Erie County</w:t>
      </w:r>
      <w:r>
        <w:rPr>
          <w:color w:val="000000"/>
          <w:sz w:val="23"/>
          <w:szCs w:val="23"/>
        </w:rPr>
        <w:t xml:space="preserve"> - The New York State Department of Environmental Conservation (NYS DEC), as lead agency, has determined that the proposed Genesee North Gravel Pit Expansion will not have a significant adverse environmental impact. The action involves an 8.0 acre expansion of the applicant's currently permitted Genesee North Gravel Pit for additional mining and the processing of sand and gravel. Concurrently, the applicant seeks to remove approximately 6.0 acres from the current permit that were never affected by mining and are located on a separate parcel immediately to the west, and are owned by another party. These acreage revisions will result in a total Life of Mine limit of 86.0 acres. The expansion area was used as a junk yard by the previous owner. The action also includes changing the reclamation plan by adding approximately 6.0 surface acres to the lake. The final lake surface will be approximately 37.2 acres, and the remainder of the mine site will be reclaimed to 29.9 acres of farmable land and 18.9 acres of sloping meadow for wildlife habitat. Material processing with a dry-screen is proposed in the expansion area only. The project is located at 6080 Genesee Street in the Town of Lancaster, New York.</w:t>
      </w:r>
    </w:p>
    <w:p w:rsidR="006B5EB9" w:rsidRDefault="006B5EB9" w:rsidP="006B5EB9">
      <w:pPr>
        <w:pStyle w:val="NormalWeb"/>
        <w:rPr>
          <w:color w:val="000000"/>
          <w:sz w:val="23"/>
          <w:szCs w:val="23"/>
        </w:rPr>
      </w:pPr>
      <w:r>
        <w:rPr>
          <w:rStyle w:val="Strong"/>
          <w:color w:val="000000"/>
          <w:sz w:val="23"/>
          <w:szCs w:val="23"/>
        </w:rPr>
        <w:t>Contact:</w:t>
      </w:r>
      <w:r>
        <w:rPr>
          <w:color w:val="000000"/>
          <w:sz w:val="23"/>
          <w:szCs w:val="23"/>
        </w:rPr>
        <w:t xml:space="preserve"> Mark F. </w:t>
      </w:r>
      <w:proofErr w:type="spellStart"/>
      <w:r>
        <w:rPr>
          <w:color w:val="000000"/>
          <w:sz w:val="23"/>
          <w:szCs w:val="23"/>
        </w:rPr>
        <w:t>Passuite</w:t>
      </w:r>
      <w:proofErr w:type="spellEnd"/>
      <w:r>
        <w:rPr>
          <w:color w:val="000000"/>
          <w:sz w:val="23"/>
          <w:szCs w:val="23"/>
        </w:rPr>
        <w:t xml:space="preserve">, NYS DEC - Region 9 Office, Division of Environmental Permits, 270 Michigan Avenue, Buffalo, NY 14203, Phone: (716) 851-7165, E-mail: </w:t>
      </w:r>
      <w:hyperlink r:id="rId80" w:history="1">
        <w:r>
          <w:rPr>
            <w:color w:val="007AB7"/>
            <w:sz w:val="23"/>
            <w:szCs w:val="23"/>
          </w:rPr>
          <w:t>DEP.R9@dec.ny.gov</w:t>
        </w:r>
      </w:hyperlink>
      <w:r>
        <w:rPr>
          <w:color w:val="000000"/>
          <w:sz w:val="23"/>
          <w:szCs w:val="23"/>
        </w:rPr>
        <w:t>.</w:t>
      </w:r>
    </w:p>
    <w:p w:rsidR="006B5EB9" w:rsidRDefault="006B5EB9"/>
    <w:p w:rsidR="000801C6" w:rsidRDefault="000801C6">
      <w:hyperlink r:id="rId81" w:history="1">
        <w:r w:rsidRPr="00D1202F">
          <w:rPr>
            <w:rStyle w:val="Hyperlink"/>
          </w:rPr>
          <w:t>http://www.dec.ny.gov/enb/20170628_not9.html</w:t>
        </w:r>
      </w:hyperlink>
    </w:p>
    <w:p w:rsidR="000801C6" w:rsidRDefault="000801C6" w:rsidP="000801C6">
      <w:pPr>
        <w:pStyle w:val="Heading1"/>
        <w:rPr>
          <w:sz w:val="46"/>
          <w:szCs w:val="46"/>
        </w:rPr>
      </w:pPr>
      <w:r>
        <w:rPr>
          <w:sz w:val="46"/>
          <w:szCs w:val="46"/>
        </w:rPr>
        <w:t>ENB - Region 9 Notices 6/28/2017</w:t>
      </w:r>
    </w:p>
    <w:p w:rsidR="000801C6" w:rsidRDefault="000801C6" w:rsidP="000801C6">
      <w:pPr>
        <w:pStyle w:val="Heading3"/>
        <w:rPr>
          <w:sz w:val="33"/>
          <w:szCs w:val="33"/>
        </w:rPr>
      </w:pPr>
      <w:r>
        <w:rPr>
          <w:sz w:val="33"/>
          <w:szCs w:val="33"/>
        </w:rPr>
        <w:t>Public Notice</w:t>
      </w:r>
    </w:p>
    <w:p w:rsidR="000801C6" w:rsidRDefault="000801C6" w:rsidP="000801C6">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166 Chandler Holdings, LLC for a site known as 166 Chandler Street, Site ID #C915320.</w:t>
      </w:r>
      <w:r>
        <w:rPr>
          <w:color w:val="000000"/>
          <w:sz w:val="23"/>
          <w:szCs w:val="23"/>
        </w:rPr>
        <w:t xml:space="preserve"> This site is located in the City of Buffalo, within the County of Erie, and is located at 166 Chandler Street. </w:t>
      </w:r>
      <w:r>
        <w:rPr>
          <w:rStyle w:val="Strong"/>
          <w:color w:val="000000"/>
          <w:sz w:val="23"/>
          <w:szCs w:val="23"/>
        </w:rPr>
        <w:t>Comments regarding this application must be submitted no later than July 28, 2017.</w:t>
      </w:r>
      <w:r>
        <w:rPr>
          <w:color w:val="000000"/>
          <w:sz w:val="23"/>
          <w:szCs w:val="23"/>
        </w:rPr>
        <w:t xml:space="preserve"> A copy of the application and other relevant documents are available at the document repositories located at the North Park Library, 975 </w:t>
      </w:r>
      <w:proofErr w:type="spellStart"/>
      <w:r>
        <w:rPr>
          <w:color w:val="000000"/>
          <w:sz w:val="23"/>
          <w:szCs w:val="23"/>
        </w:rPr>
        <w:t>Hertel</w:t>
      </w:r>
      <w:proofErr w:type="spellEnd"/>
      <w:r>
        <w:rPr>
          <w:color w:val="000000"/>
          <w:sz w:val="23"/>
          <w:szCs w:val="23"/>
        </w:rPr>
        <w:t xml:space="preserve"> Avenue, Buffalo, NY 14216 and the NYS DEC - Region 9 Office, 270 Michigan Avenue, Buffalo, NY 14203. </w:t>
      </w:r>
      <w:hyperlink r:id="rId82"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w:t>
      </w:r>
      <w:proofErr w:type="spellStart"/>
      <w:r>
        <w:rPr>
          <w:color w:val="000000"/>
          <w:sz w:val="23"/>
          <w:szCs w:val="23"/>
        </w:rPr>
        <w:t>Jaspal</w:t>
      </w:r>
      <w:proofErr w:type="spellEnd"/>
      <w:r>
        <w:rPr>
          <w:color w:val="000000"/>
          <w:sz w:val="23"/>
          <w:szCs w:val="23"/>
        </w:rPr>
        <w:t xml:space="preserve"> </w:t>
      </w:r>
      <w:proofErr w:type="spellStart"/>
      <w:r>
        <w:rPr>
          <w:color w:val="000000"/>
          <w:sz w:val="23"/>
          <w:szCs w:val="23"/>
        </w:rPr>
        <w:t>Walia</w:t>
      </w:r>
      <w:proofErr w:type="spellEnd"/>
      <w:r>
        <w:rPr>
          <w:color w:val="000000"/>
          <w:sz w:val="23"/>
          <w:szCs w:val="23"/>
        </w:rPr>
        <w:t>, NYS DEC - Region 9 Office, Division of Environmental Remediation, 270 Michigan Avenue, Buffalo, NY 14203, Phone: (716) 851-7220, E-mail: Jaspal.walia@dec.ny.gov.</w:t>
      </w:r>
    </w:p>
    <w:p w:rsidR="000801C6" w:rsidRDefault="000801C6" w:rsidP="000801C6">
      <w:pPr>
        <w:pStyle w:val="NormalWeb"/>
        <w:rPr>
          <w:color w:val="000000"/>
          <w:sz w:val="23"/>
          <w:szCs w:val="23"/>
        </w:rPr>
      </w:pPr>
      <w:r>
        <w:rPr>
          <w:color w:val="000000"/>
          <w:sz w:val="23"/>
          <w:szCs w:val="23"/>
        </w:rPr>
        <w:t xml:space="preserve">To have information such as this notice sent right to your e-mail, sign up with county </w:t>
      </w:r>
      <w:hyperlink r:id="rId83" w:history="1">
        <w:r>
          <w:rPr>
            <w:color w:val="007AB7"/>
            <w:sz w:val="23"/>
            <w:szCs w:val="23"/>
          </w:rPr>
          <w:t>e-mail listservs</w:t>
        </w:r>
      </w:hyperlink>
      <w:r>
        <w:rPr>
          <w:color w:val="000000"/>
          <w:sz w:val="23"/>
          <w:szCs w:val="23"/>
        </w:rPr>
        <w:t xml:space="preserve"> available at: www.dec.ny.gov/chemical/61092.html.</w:t>
      </w:r>
    </w:p>
    <w:p w:rsidR="000801C6" w:rsidRDefault="000801C6" w:rsidP="000801C6">
      <w:pPr>
        <w:rPr>
          <w:color w:val="000000"/>
          <w:sz w:val="23"/>
          <w:szCs w:val="23"/>
        </w:rPr>
      </w:pPr>
      <w:r>
        <w:rPr>
          <w:color w:val="000000"/>
          <w:sz w:val="23"/>
          <w:szCs w:val="23"/>
        </w:rPr>
        <w:pict>
          <v:rect id="_x0000_i1078"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Elk Street Commerce Park, LLC for a site known as ExxonMobil Oil Former Buffalo Terminal OU-2 East, site ID #C915201B.</w:t>
      </w:r>
      <w:r>
        <w:rPr>
          <w:color w:val="000000"/>
          <w:sz w:val="23"/>
          <w:szCs w:val="23"/>
        </w:rPr>
        <w:t xml:space="preserve"> This site is located in the City of Buffalo, within the County of Erie, and is located at 503, 625 and 635 Elk Street. </w:t>
      </w:r>
      <w:r>
        <w:rPr>
          <w:rStyle w:val="Strong"/>
          <w:color w:val="000000"/>
          <w:sz w:val="23"/>
          <w:szCs w:val="23"/>
        </w:rPr>
        <w:t>Comments regarding this application must be submitted no later than July 28, 2017.</w:t>
      </w:r>
      <w:r>
        <w:rPr>
          <w:color w:val="000000"/>
          <w:sz w:val="23"/>
          <w:szCs w:val="23"/>
        </w:rPr>
        <w:t xml:space="preserve"> A copy of the application and other relevant documents are available at the document repositories located at the Buffalo &amp; Erie County Library - Central, 1 Lafayette Square, Buffalo, 14203 and the Dudley Branch, 2010 South Park Avenue, Buffalo, 14220. </w:t>
      </w:r>
      <w:hyperlink r:id="rId84"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Eugene </w:t>
      </w:r>
      <w:proofErr w:type="spellStart"/>
      <w:r>
        <w:rPr>
          <w:color w:val="000000"/>
          <w:sz w:val="23"/>
          <w:szCs w:val="23"/>
        </w:rPr>
        <w:t>Melnyk</w:t>
      </w:r>
      <w:proofErr w:type="spellEnd"/>
      <w:r>
        <w:rPr>
          <w:color w:val="000000"/>
          <w:sz w:val="23"/>
          <w:szCs w:val="23"/>
        </w:rPr>
        <w:t>, NYS DEC - Region 9 Office, Division of Environmental Remediation, 270 Michigan Avenue, Buffalo, NY 14203, Phone: (716) 851-7220, E-mail: eugene.melnyk@dec.ny.gov.</w:t>
      </w:r>
    </w:p>
    <w:p w:rsidR="000801C6" w:rsidRDefault="000801C6" w:rsidP="000801C6">
      <w:pPr>
        <w:pStyle w:val="NormalWeb"/>
        <w:rPr>
          <w:color w:val="000000"/>
          <w:sz w:val="23"/>
          <w:szCs w:val="23"/>
        </w:rPr>
      </w:pPr>
      <w:r>
        <w:rPr>
          <w:color w:val="000000"/>
          <w:sz w:val="23"/>
          <w:szCs w:val="23"/>
        </w:rPr>
        <w:lastRenderedPageBreak/>
        <w:t xml:space="preserve">To have information such as this notice sent right to your e-mail, sign up with county </w:t>
      </w:r>
      <w:hyperlink r:id="rId85" w:history="1">
        <w:r>
          <w:rPr>
            <w:color w:val="007AB7"/>
            <w:sz w:val="23"/>
            <w:szCs w:val="23"/>
          </w:rPr>
          <w:t>e-mail listservs</w:t>
        </w:r>
      </w:hyperlink>
      <w:r>
        <w:rPr>
          <w:color w:val="000000"/>
          <w:sz w:val="23"/>
          <w:szCs w:val="23"/>
        </w:rPr>
        <w:t xml:space="preserve"> available at: www.dec.ny.gov/chemical/61092.html.</w:t>
      </w:r>
    </w:p>
    <w:p w:rsidR="000801C6" w:rsidRDefault="000801C6" w:rsidP="000801C6">
      <w:pPr>
        <w:rPr>
          <w:color w:val="000000"/>
          <w:sz w:val="23"/>
          <w:szCs w:val="23"/>
        </w:rPr>
      </w:pPr>
      <w:r>
        <w:rPr>
          <w:color w:val="000000"/>
          <w:sz w:val="23"/>
          <w:szCs w:val="23"/>
        </w:rPr>
        <w:pict>
          <v:rect id="_x0000_i1079"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The New York State Department of Environmental Conservation (DEC) has received a Brownfield Cleanup Program (BCP) application from Elk Street Commerce Park, LLC for a site known as ExxonMobil Oil Former Buffalo Terminal OU-2 West, site ID #C915201C.</w:t>
      </w:r>
      <w:r>
        <w:rPr>
          <w:color w:val="000000"/>
          <w:sz w:val="23"/>
          <w:szCs w:val="23"/>
        </w:rPr>
        <w:t xml:space="preserve"> This site is located in the City of Buffalo, within the County of Erie, and is located at 1 Babcock Street. </w:t>
      </w:r>
      <w:r>
        <w:rPr>
          <w:rStyle w:val="Strong"/>
          <w:color w:val="000000"/>
          <w:sz w:val="23"/>
          <w:szCs w:val="23"/>
        </w:rPr>
        <w:t>Comments regarding this application must be submitted no later than July 28, 2017.</w:t>
      </w:r>
      <w:r>
        <w:rPr>
          <w:color w:val="000000"/>
          <w:sz w:val="23"/>
          <w:szCs w:val="23"/>
        </w:rPr>
        <w:t xml:space="preserve"> A copy of the application and other relevant documents are available at the document repositories located at the Buffalo &amp; Erie County Library - Central, 1 Lafayette Square, Buffalo, 14203 and the Dudley Branch, 2010 South Park Avenue, Buffalo, 14220. </w:t>
      </w:r>
      <w:hyperlink r:id="rId86"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Eugene </w:t>
      </w:r>
      <w:proofErr w:type="spellStart"/>
      <w:r>
        <w:rPr>
          <w:color w:val="000000"/>
          <w:sz w:val="23"/>
          <w:szCs w:val="23"/>
        </w:rPr>
        <w:t>Melnyk</w:t>
      </w:r>
      <w:proofErr w:type="spellEnd"/>
      <w:r>
        <w:rPr>
          <w:color w:val="000000"/>
          <w:sz w:val="23"/>
          <w:szCs w:val="23"/>
        </w:rPr>
        <w:t>, NYS DEC - Region 9 Office, Division of Environmental Remediation, 270 Michigan Avenue, Buffalo, NY 14203, Phone: (716) 851-7220, E-mail: eugene.melnyk@dec.ny.gov.</w:t>
      </w:r>
    </w:p>
    <w:p w:rsidR="000801C6" w:rsidRDefault="000801C6" w:rsidP="000801C6">
      <w:pPr>
        <w:pStyle w:val="NormalWeb"/>
        <w:rPr>
          <w:color w:val="000000"/>
          <w:sz w:val="23"/>
          <w:szCs w:val="23"/>
        </w:rPr>
      </w:pPr>
      <w:r>
        <w:rPr>
          <w:color w:val="000000"/>
          <w:sz w:val="23"/>
          <w:szCs w:val="23"/>
        </w:rPr>
        <w:t xml:space="preserve">To have information such as this notice sent right to your e-mail, sign up with county </w:t>
      </w:r>
      <w:hyperlink r:id="rId87" w:history="1">
        <w:r>
          <w:rPr>
            <w:color w:val="007AB7"/>
            <w:sz w:val="23"/>
            <w:szCs w:val="23"/>
          </w:rPr>
          <w:t>e-mail listservs</w:t>
        </w:r>
      </w:hyperlink>
      <w:r>
        <w:rPr>
          <w:color w:val="000000"/>
          <w:sz w:val="23"/>
          <w:szCs w:val="23"/>
        </w:rPr>
        <w:t xml:space="preserve"> available at: www.dec.ny.gov/chemical/61092.html.</w:t>
      </w:r>
    </w:p>
    <w:p w:rsidR="000801C6" w:rsidRDefault="000801C6" w:rsidP="000801C6">
      <w:pPr>
        <w:rPr>
          <w:color w:val="000000"/>
          <w:sz w:val="23"/>
          <w:szCs w:val="23"/>
        </w:rPr>
      </w:pPr>
      <w:r>
        <w:rPr>
          <w:color w:val="000000"/>
          <w:sz w:val="23"/>
          <w:szCs w:val="23"/>
        </w:rPr>
        <w:pict>
          <v:rect id="_x0000_i1080"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Elk Street Commerce Park, LLC for a site known as ExxonMobil Oil Former Buffalo Terminal OU-3, site ID #C915201D.</w:t>
      </w:r>
      <w:r>
        <w:rPr>
          <w:color w:val="000000"/>
          <w:sz w:val="23"/>
          <w:szCs w:val="23"/>
        </w:rPr>
        <w:t xml:space="preserve"> This site is located in the City of Buffalo, within the County of Erie, and is located at 503 and 625 Elk St and 1 Babcock Street. </w:t>
      </w:r>
      <w:r>
        <w:rPr>
          <w:rStyle w:val="Strong"/>
          <w:color w:val="000000"/>
          <w:sz w:val="23"/>
          <w:szCs w:val="23"/>
        </w:rPr>
        <w:t>Comments regarding this application must be submitted no later than July 28, 2017.</w:t>
      </w:r>
      <w:r>
        <w:rPr>
          <w:color w:val="000000"/>
          <w:sz w:val="23"/>
          <w:szCs w:val="23"/>
        </w:rPr>
        <w:t xml:space="preserve"> A copy of the application and other relevant documents are available at the Buffalo &amp; Erie County Library - Central, 1 Lafayette Square, Buffalo, 14203 and the Dudley Branch, 2010 South Park Avenue, Buffalo, 14220. </w:t>
      </w:r>
      <w:hyperlink r:id="rId88"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Eugene </w:t>
      </w:r>
      <w:proofErr w:type="spellStart"/>
      <w:r>
        <w:rPr>
          <w:color w:val="000000"/>
          <w:sz w:val="23"/>
          <w:szCs w:val="23"/>
        </w:rPr>
        <w:t>Melnyk</w:t>
      </w:r>
      <w:proofErr w:type="spellEnd"/>
      <w:r>
        <w:rPr>
          <w:color w:val="000000"/>
          <w:sz w:val="23"/>
          <w:szCs w:val="23"/>
        </w:rPr>
        <w:t>, NYS DEC - Region 9 Office, Division of Environmental Remediation, 270 Michigan Avenue, Buffalo, NY 14203, Phone: (716) 851-7220, E-mail: eugene.melnyk@dec.ny.gov.</w:t>
      </w:r>
    </w:p>
    <w:p w:rsidR="000801C6" w:rsidRDefault="000801C6" w:rsidP="000801C6">
      <w:pPr>
        <w:pStyle w:val="NormalWeb"/>
        <w:rPr>
          <w:color w:val="000000"/>
          <w:sz w:val="23"/>
          <w:szCs w:val="23"/>
        </w:rPr>
      </w:pPr>
      <w:r>
        <w:rPr>
          <w:color w:val="000000"/>
          <w:sz w:val="23"/>
          <w:szCs w:val="23"/>
        </w:rPr>
        <w:t xml:space="preserve">To have information such as this notice sent right to your e-mail, sign up with county </w:t>
      </w:r>
      <w:hyperlink r:id="rId89" w:history="1">
        <w:r>
          <w:rPr>
            <w:color w:val="007AB7"/>
            <w:sz w:val="23"/>
            <w:szCs w:val="23"/>
          </w:rPr>
          <w:t>e-mail listservs</w:t>
        </w:r>
      </w:hyperlink>
      <w:r>
        <w:rPr>
          <w:color w:val="000000"/>
          <w:sz w:val="23"/>
          <w:szCs w:val="23"/>
        </w:rPr>
        <w:t xml:space="preserve"> available at: www.dec.ny.gov/chemical/61092.html.</w:t>
      </w:r>
    </w:p>
    <w:p w:rsidR="000801C6" w:rsidRDefault="000801C6" w:rsidP="000801C6">
      <w:pPr>
        <w:rPr>
          <w:color w:val="000000"/>
          <w:sz w:val="23"/>
          <w:szCs w:val="23"/>
        </w:rPr>
      </w:pPr>
      <w:r>
        <w:rPr>
          <w:color w:val="000000"/>
          <w:sz w:val="23"/>
          <w:szCs w:val="23"/>
        </w:rPr>
        <w:lastRenderedPageBreak/>
        <w:pict>
          <v:rect id="_x0000_i1081"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ExxonMobil Oil Corporation for a site known as ExxonMobil Oil Former Buffalo Terminal OU-4, site ID #C915201E.</w:t>
      </w:r>
      <w:r>
        <w:rPr>
          <w:color w:val="000000"/>
          <w:sz w:val="23"/>
          <w:szCs w:val="23"/>
        </w:rPr>
        <w:t xml:space="preserve"> This site is located in the City of Buffalo, within the County of Erie, and is located at 625 Elk Street. </w:t>
      </w:r>
      <w:r>
        <w:rPr>
          <w:rStyle w:val="Strong"/>
          <w:color w:val="000000"/>
          <w:sz w:val="23"/>
          <w:szCs w:val="23"/>
        </w:rPr>
        <w:t>Comments regarding this application must be submitted no later than July 28, 2017.</w:t>
      </w:r>
      <w:r>
        <w:rPr>
          <w:color w:val="000000"/>
          <w:sz w:val="23"/>
          <w:szCs w:val="23"/>
        </w:rPr>
        <w:t xml:space="preserve"> A copy of the application and other relevant documents are available at the document repositories located at the Buffalo &amp; Erie County Library - Central, 1 Lafayette Square, Buffalo, 14203 and the Dudley Branch, 2010 South Park Avenue, Buffalo, 14220. </w:t>
      </w:r>
      <w:hyperlink r:id="rId90"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Eugene </w:t>
      </w:r>
      <w:proofErr w:type="spellStart"/>
      <w:r>
        <w:rPr>
          <w:color w:val="000000"/>
          <w:sz w:val="23"/>
          <w:szCs w:val="23"/>
        </w:rPr>
        <w:t>Melnyk</w:t>
      </w:r>
      <w:proofErr w:type="spellEnd"/>
      <w:r>
        <w:rPr>
          <w:color w:val="000000"/>
          <w:sz w:val="23"/>
          <w:szCs w:val="23"/>
        </w:rPr>
        <w:t>, NYS DEC - Region 9 Office, Division of Environmental Remediation, 270 Michigan Avenue, Buffalo, NY 14203, Phone: (716) 851-7220, E-mail: eugene.melnyk@dec.ny.gov.</w:t>
      </w:r>
    </w:p>
    <w:p w:rsidR="000801C6" w:rsidRDefault="000801C6" w:rsidP="000801C6">
      <w:pPr>
        <w:pStyle w:val="NormalWeb"/>
        <w:rPr>
          <w:color w:val="000000"/>
          <w:sz w:val="23"/>
          <w:szCs w:val="23"/>
        </w:rPr>
      </w:pPr>
      <w:r>
        <w:rPr>
          <w:color w:val="000000"/>
          <w:sz w:val="23"/>
          <w:szCs w:val="23"/>
        </w:rPr>
        <w:t xml:space="preserve">To have information such as this notice sent right to your e-mail, sign up with county </w:t>
      </w:r>
      <w:hyperlink r:id="rId91" w:history="1">
        <w:r>
          <w:rPr>
            <w:color w:val="007AB7"/>
            <w:sz w:val="23"/>
            <w:szCs w:val="23"/>
          </w:rPr>
          <w:t>e-mail listservs</w:t>
        </w:r>
      </w:hyperlink>
      <w:r>
        <w:rPr>
          <w:color w:val="000000"/>
          <w:sz w:val="23"/>
          <w:szCs w:val="23"/>
        </w:rPr>
        <w:t xml:space="preserve"> available at: www.dec.ny.gov/chemical/61092.html.</w:t>
      </w:r>
    </w:p>
    <w:p w:rsidR="000801C6" w:rsidRDefault="000801C6" w:rsidP="000801C6">
      <w:pPr>
        <w:rPr>
          <w:color w:val="000000"/>
          <w:sz w:val="23"/>
          <w:szCs w:val="23"/>
        </w:rPr>
      </w:pPr>
      <w:r>
        <w:rPr>
          <w:color w:val="000000"/>
          <w:sz w:val="23"/>
          <w:szCs w:val="23"/>
        </w:rPr>
        <w:pict>
          <v:rect id="_x0000_i1082" style="width:308.9pt;height:1.5pt" o:hrpct="660" o:hralign="center" o:hrstd="t" o:hrnoshade="t" o:hr="t" fillcolor="#2e7b39" stroked="f"/>
        </w:pict>
      </w:r>
    </w:p>
    <w:p w:rsidR="000801C6" w:rsidRDefault="000801C6" w:rsidP="000801C6">
      <w:pPr>
        <w:pStyle w:val="Heading3"/>
        <w:rPr>
          <w:sz w:val="33"/>
          <w:szCs w:val="33"/>
        </w:rPr>
      </w:pPr>
      <w:r>
        <w:rPr>
          <w:sz w:val="33"/>
          <w:szCs w:val="33"/>
        </w:rPr>
        <w:t>Negative Declaration</w:t>
      </w:r>
    </w:p>
    <w:p w:rsidR="000801C6" w:rsidRDefault="000801C6" w:rsidP="000801C6">
      <w:pPr>
        <w:pStyle w:val="NormalWeb"/>
        <w:rPr>
          <w:color w:val="000000"/>
          <w:sz w:val="23"/>
          <w:szCs w:val="23"/>
        </w:rPr>
      </w:pPr>
      <w:r>
        <w:rPr>
          <w:rStyle w:val="Strong"/>
          <w:color w:val="000000"/>
          <w:sz w:val="23"/>
          <w:szCs w:val="23"/>
        </w:rPr>
        <w:t>Erie County</w:t>
      </w:r>
      <w:r>
        <w:rPr>
          <w:color w:val="000000"/>
          <w:sz w:val="23"/>
          <w:szCs w:val="23"/>
        </w:rPr>
        <w:t xml:space="preserve"> - The Town of Lancaster, as lead agency, has determined that the proposed Rezone and Site Plan 5680 Broadway will not have a significant adverse environmental impact. The action involves a proposal to rezone a parcel to allow a zoning use for the conversion of two non-conforming multiple dwellings (on the same lot) by adding a single dwelling unit to one and removing a dwelling a unit from the other. The project is located at 5680 Broadway in the Town of Lancaster, New York.</w:t>
      </w:r>
    </w:p>
    <w:p w:rsidR="000801C6" w:rsidRDefault="000801C6" w:rsidP="000801C6">
      <w:pPr>
        <w:pStyle w:val="NormalWeb"/>
        <w:rPr>
          <w:color w:val="000000"/>
          <w:sz w:val="23"/>
          <w:szCs w:val="23"/>
        </w:rPr>
      </w:pPr>
      <w:r>
        <w:rPr>
          <w:rStyle w:val="Strong"/>
          <w:color w:val="000000"/>
          <w:sz w:val="23"/>
          <w:szCs w:val="23"/>
        </w:rPr>
        <w:t>Contact:</w:t>
      </w:r>
      <w:r>
        <w:rPr>
          <w:color w:val="000000"/>
          <w:sz w:val="23"/>
          <w:szCs w:val="23"/>
        </w:rPr>
        <w:t xml:space="preserve"> Kevin E. Loftus, 21 Central Avenue, Lancaster, NY 14086, </w:t>
      </w:r>
      <w:proofErr w:type="gramStart"/>
      <w:r>
        <w:rPr>
          <w:color w:val="000000"/>
          <w:sz w:val="23"/>
          <w:szCs w:val="23"/>
        </w:rPr>
        <w:t>Phone</w:t>
      </w:r>
      <w:proofErr w:type="gramEnd"/>
      <w:r>
        <w:rPr>
          <w:color w:val="000000"/>
          <w:sz w:val="23"/>
          <w:szCs w:val="23"/>
        </w:rPr>
        <w:t>: (716) 684-3342, E-mail: kloftus@lancastemy.gov.</w:t>
      </w:r>
    </w:p>
    <w:p w:rsidR="000801C6" w:rsidRDefault="000801C6" w:rsidP="000801C6">
      <w:pPr>
        <w:rPr>
          <w:color w:val="000000"/>
          <w:sz w:val="23"/>
          <w:szCs w:val="23"/>
        </w:rPr>
      </w:pPr>
      <w:r>
        <w:rPr>
          <w:color w:val="000000"/>
          <w:sz w:val="23"/>
          <w:szCs w:val="23"/>
        </w:rPr>
        <w:pict>
          <v:rect id="_x0000_i1083"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Erie County</w:t>
      </w:r>
      <w:r>
        <w:rPr>
          <w:color w:val="000000"/>
          <w:sz w:val="23"/>
          <w:szCs w:val="23"/>
        </w:rPr>
        <w:t xml:space="preserve"> - The Town of Alden, as lead agency, has determined that the proposed Sewer District No. 2 Waste Water Treatment Plant (WWTP) will not have a significant adverse environmental impact. The action involves upgrades to existing WWTP and the replacement of an existing WWTP with a sand filter treatment system. The project is located 11145 Fairview Drive in the Town of Alden, New York.</w:t>
      </w:r>
    </w:p>
    <w:p w:rsidR="000801C6" w:rsidRDefault="000801C6" w:rsidP="000801C6">
      <w:pPr>
        <w:pStyle w:val="NormalWeb"/>
        <w:rPr>
          <w:color w:val="000000"/>
          <w:sz w:val="23"/>
          <w:szCs w:val="23"/>
        </w:rPr>
      </w:pPr>
      <w:r>
        <w:rPr>
          <w:rStyle w:val="Strong"/>
          <w:color w:val="000000"/>
          <w:sz w:val="23"/>
          <w:szCs w:val="23"/>
        </w:rPr>
        <w:lastRenderedPageBreak/>
        <w:t>Contact:</w:t>
      </w:r>
      <w:r>
        <w:rPr>
          <w:color w:val="000000"/>
          <w:sz w:val="23"/>
          <w:szCs w:val="23"/>
        </w:rPr>
        <w:t xml:space="preserve"> Michael J. Metzger, Town of Alden, 8245 Sheridan Drive, Williamsville, NY 14221, </w:t>
      </w:r>
      <w:proofErr w:type="gramStart"/>
      <w:r>
        <w:rPr>
          <w:color w:val="000000"/>
          <w:sz w:val="23"/>
          <w:szCs w:val="23"/>
        </w:rPr>
        <w:t>Phone</w:t>
      </w:r>
      <w:proofErr w:type="gramEnd"/>
      <w:r>
        <w:rPr>
          <w:color w:val="000000"/>
          <w:sz w:val="23"/>
          <w:szCs w:val="23"/>
        </w:rPr>
        <w:t>: (716) 633-2601, E-mail: meteng@roadrunner.com.</w:t>
      </w:r>
    </w:p>
    <w:p w:rsidR="000801C6" w:rsidRDefault="000801C6" w:rsidP="000801C6">
      <w:pPr>
        <w:rPr>
          <w:color w:val="000000"/>
          <w:sz w:val="23"/>
          <w:szCs w:val="23"/>
        </w:rPr>
      </w:pPr>
      <w:r>
        <w:rPr>
          <w:color w:val="000000"/>
          <w:sz w:val="23"/>
          <w:szCs w:val="23"/>
        </w:rPr>
        <w:pict>
          <v:rect id="_x0000_i1084"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Wyoming County -</w:t>
      </w:r>
      <w:r>
        <w:rPr>
          <w:color w:val="000000"/>
          <w:sz w:val="23"/>
          <w:szCs w:val="23"/>
        </w:rPr>
        <w:t xml:space="preserve"> The Village of Warsaw, as lead agency, has determined that the proposed Wastewater System Facility Improvements will not have a significant adverse environmental impact. The action involves improvements to the Wastewater Treatment Facility to include repairing head-works, improvements to the primary clarifier's, improvements to the wet wells and pump stations, improvements to the trickling filters, improvements to the anaerobic digestion system, new sludge control equipment, and other needed improvements. The purpose of this project is to modernize the aging equipment and to replace broken equipment. The existing sewage collection system is also in need of improvements to replace aging pipe and reduce infiltration. Majority of work will be to the Wastewater Treatment Facility. The project is located on Purdy Avenue in the Village of Warsaw, New York.</w:t>
      </w:r>
    </w:p>
    <w:p w:rsidR="000801C6" w:rsidRDefault="000801C6" w:rsidP="000801C6">
      <w:pPr>
        <w:pStyle w:val="NormalWeb"/>
        <w:rPr>
          <w:color w:val="000000"/>
          <w:sz w:val="23"/>
          <w:szCs w:val="23"/>
        </w:rPr>
      </w:pPr>
      <w:r>
        <w:rPr>
          <w:rStyle w:val="Strong"/>
          <w:color w:val="000000"/>
          <w:sz w:val="23"/>
          <w:szCs w:val="23"/>
        </w:rPr>
        <w:t>Contact:</w:t>
      </w:r>
      <w:r>
        <w:rPr>
          <w:color w:val="000000"/>
          <w:sz w:val="23"/>
          <w:szCs w:val="23"/>
        </w:rPr>
        <w:t xml:space="preserve"> Shane Evans, Village of Warsaw, 15 South Main Street, Warsaw, NY 14569, Phone: (585) 786-2120.</w:t>
      </w:r>
    </w:p>
    <w:p w:rsidR="000801C6" w:rsidRDefault="000801C6" w:rsidP="000801C6">
      <w:pPr>
        <w:rPr>
          <w:color w:val="000000"/>
          <w:sz w:val="23"/>
          <w:szCs w:val="23"/>
        </w:rPr>
      </w:pPr>
      <w:r>
        <w:rPr>
          <w:color w:val="000000"/>
          <w:sz w:val="23"/>
          <w:szCs w:val="23"/>
        </w:rPr>
        <w:pict>
          <v:rect id="_x0000_i1085" style="width:308.9pt;height:1.5pt" o:hrpct="660" o:hralign="center" o:hrstd="t" o:hrnoshade="t" o:hr="t" fillcolor="#2e7b39" stroked="f"/>
        </w:pict>
      </w:r>
    </w:p>
    <w:p w:rsidR="000801C6" w:rsidRDefault="000801C6" w:rsidP="000801C6">
      <w:pPr>
        <w:pStyle w:val="NormalWeb"/>
        <w:rPr>
          <w:color w:val="000000"/>
          <w:sz w:val="23"/>
          <w:szCs w:val="23"/>
        </w:rPr>
      </w:pPr>
      <w:r>
        <w:rPr>
          <w:rStyle w:val="Strong"/>
          <w:color w:val="000000"/>
          <w:sz w:val="23"/>
          <w:szCs w:val="23"/>
        </w:rPr>
        <w:t>Wyoming County</w:t>
      </w:r>
      <w:r>
        <w:rPr>
          <w:color w:val="000000"/>
          <w:sz w:val="23"/>
          <w:szCs w:val="23"/>
        </w:rPr>
        <w:t xml:space="preserve"> - The Village of Warsaw, as lead agency, has determined that the proposed Water System Facility Improvements will not have a significant adverse environmental impact. The action involves planned improvements at the Water System Facility to include work to the treatment plant, transmission mains and distribution mains. Work includes repairing intake structure, repairing mixing chamber, repairing headwaters, various site improvements and installing a new finished water ground storage tank. A new 12 inch Village intake water main that is 13,000 feet long to draw water to the treatment plant is needed to replace the existing intake line. Lastly a new 12 inch village supply water main that is 21,000 feet long to replace the existing 12 inch village supply water main is needed. Also, replacement of various mains located throughout Village center. The project is located on Cotton Road (Route 19) in the Village of Warsaw, New York.</w:t>
      </w:r>
    </w:p>
    <w:p w:rsidR="000801C6" w:rsidRDefault="000801C6" w:rsidP="000801C6">
      <w:pPr>
        <w:pStyle w:val="NormalWeb"/>
        <w:rPr>
          <w:color w:val="000000"/>
          <w:sz w:val="23"/>
          <w:szCs w:val="23"/>
        </w:rPr>
      </w:pPr>
      <w:r>
        <w:rPr>
          <w:rStyle w:val="Strong"/>
          <w:color w:val="000000"/>
          <w:sz w:val="23"/>
          <w:szCs w:val="23"/>
        </w:rPr>
        <w:t>Contact:</w:t>
      </w:r>
      <w:r>
        <w:rPr>
          <w:color w:val="000000"/>
          <w:sz w:val="23"/>
          <w:szCs w:val="23"/>
        </w:rPr>
        <w:t xml:space="preserve"> Shane Evans, Village of Warsaw, 15 South Main Street, Warsaw, NY 14569, Phone: (585) 786-2120.</w:t>
      </w:r>
    </w:p>
    <w:p w:rsidR="000801C6" w:rsidRDefault="000801C6"/>
    <w:p w:rsidR="004812C0" w:rsidRDefault="004812C0">
      <w:hyperlink r:id="rId92" w:history="1">
        <w:r w:rsidRPr="00D1202F">
          <w:rPr>
            <w:rStyle w:val="Hyperlink"/>
          </w:rPr>
          <w:t>http://www.dec.ny.gov/enb/20170621_not9.html</w:t>
        </w:r>
      </w:hyperlink>
    </w:p>
    <w:p w:rsidR="004812C0" w:rsidRDefault="004812C0" w:rsidP="004812C0">
      <w:pPr>
        <w:pStyle w:val="Heading1"/>
        <w:rPr>
          <w:sz w:val="46"/>
          <w:szCs w:val="46"/>
        </w:rPr>
      </w:pPr>
      <w:r>
        <w:rPr>
          <w:sz w:val="46"/>
          <w:szCs w:val="46"/>
        </w:rPr>
        <w:t>ENB - Region 9 Notices 6/21/2017</w:t>
      </w:r>
    </w:p>
    <w:p w:rsidR="004812C0" w:rsidRDefault="004812C0" w:rsidP="004812C0">
      <w:pPr>
        <w:pStyle w:val="Heading3"/>
        <w:rPr>
          <w:sz w:val="33"/>
          <w:szCs w:val="33"/>
        </w:rPr>
      </w:pPr>
      <w:r>
        <w:rPr>
          <w:sz w:val="33"/>
          <w:szCs w:val="33"/>
        </w:rPr>
        <w:t>Negative Declaration</w:t>
      </w:r>
    </w:p>
    <w:p w:rsidR="004812C0" w:rsidRDefault="004812C0" w:rsidP="004812C0">
      <w:pPr>
        <w:pStyle w:val="NormalWeb"/>
        <w:rPr>
          <w:color w:val="000000"/>
          <w:sz w:val="23"/>
          <w:szCs w:val="23"/>
        </w:rPr>
      </w:pPr>
      <w:r>
        <w:rPr>
          <w:rStyle w:val="Strong"/>
          <w:color w:val="000000"/>
          <w:sz w:val="23"/>
          <w:szCs w:val="23"/>
        </w:rPr>
        <w:t>Erie County</w:t>
      </w:r>
      <w:r>
        <w:rPr>
          <w:color w:val="000000"/>
          <w:sz w:val="23"/>
          <w:szCs w:val="23"/>
        </w:rPr>
        <w:t xml:space="preserve"> - The Town of Marilla, as lead agency, has determined that the proposed Adoption of Local Law to Regulate Solar Energy Systems will not have a significant adverse environmental impact. The action involves the enactment of a Local Law to regulate Solar Energy Systems in the Town of Marilla. The project is located throughout the Town of Marilla, New York.</w:t>
      </w:r>
    </w:p>
    <w:p w:rsidR="004812C0" w:rsidRDefault="004812C0" w:rsidP="004812C0">
      <w:pPr>
        <w:pStyle w:val="NormalWeb"/>
        <w:rPr>
          <w:color w:val="000000"/>
          <w:sz w:val="23"/>
          <w:szCs w:val="23"/>
        </w:rPr>
      </w:pPr>
      <w:r>
        <w:rPr>
          <w:rStyle w:val="Strong"/>
          <w:color w:val="000000"/>
          <w:sz w:val="23"/>
          <w:szCs w:val="23"/>
        </w:rPr>
        <w:t>Contact:</w:t>
      </w:r>
      <w:r>
        <w:rPr>
          <w:color w:val="000000"/>
          <w:sz w:val="23"/>
          <w:szCs w:val="23"/>
        </w:rPr>
        <w:t xml:space="preserve"> Earl </w:t>
      </w:r>
      <w:proofErr w:type="spellStart"/>
      <w:r>
        <w:rPr>
          <w:color w:val="000000"/>
          <w:sz w:val="23"/>
          <w:szCs w:val="23"/>
        </w:rPr>
        <w:t>Gingerich</w:t>
      </w:r>
      <w:proofErr w:type="spellEnd"/>
      <w:r>
        <w:rPr>
          <w:color w:val="000000"/>
          <w:sz w:val="23"/>
          <w:szCs w:val="23"/>
        </w:rPr>
        <w:t xml:space="preserve"> Jr., Town of Marilla, S 1740 Two Rod Road, Marilla, NY 14102, Phone: (716) 852-7293, E-mail: egingerich@townofmarilla.com.</w:t>
      </w:r>
    </w:p>
    <w:p w:rsidR="004812C0" w:rsidRDefault="004812C0" w:rsidP="004812C0">
      <w:pPr>
        <w:rPr>
          <w:color w:val="000000"/>
          <w:sz w:val="23"/>
          <w:szCs w:val="23"/>
        </w:rPr>
      </w:pPr>
      <w:r>
        <w:rPr>
          <w:color w:val="000000"/>
          <w:sz w:val="23"/>
          <w:szCs w:val="23"/>
        </w:rPr>
        <w:pict>
          <v:rect id="_x0000_i1086" style="width:308.9pt;height:1.5pt" o:hrpct="660" o:hralign="center" o:hrstd="t" o:hrnoshade="t" o:hr="t" fillcolor="#2e7b39" stroked="f"/>
        </w:pict>
      </w:r>
    </w:p>
    <w:p w:rsidR="004812C0" w:rsidRDefault="004812C0" w:rsidP="004812C0">
      <w:pPr>
        <w:pStyle w:val="NormalWeb"/>
        <w:rPr>
          <w:color w:val="000000"/>
          <w:sz w:val="23"/>
          <w:szCs w:val="23"/>
        </w:rPr>
      </w:pPr>
      <w:r>
        <w:rPr>
          <w:rStyle w:val="Strong"/>
          <w:color w:val="000000"/>
          <w:sz w:val="23"/>
          <w:szCs w:val="23"/>
        </w:rPr>
        <w:t>Erie County</w:t>
      </w:r>
      <w:r>
        <w:rPr>
          <w:color w:val="000000"/>
          <w:sz w:val="23"/>
          <w:szCs w:val="23"/>
        </w:rPr>
        <w:t xml:space="preserve"> - The Village of Akron, as lead agency, has determined that the proposed Wastewater Treatment Facilities Improvements will not have a significant adverse environmental impact. The action involves necessary updates to the Village of Akron Wastewater Treatment Facility (WWTF) required to address the noted deficiencies throughout the WWTF without an overall increase in operating capacity. By addressing the deficiencies it does not provide the Village with additional capacity nor does it address the lack of redundancy in the system. The proposed WWTF will maintain its capability of treating average daily flows of approximately 0.82 MGD while maintaining its ability to produce effluent that will meet current SPDES regulations. The improvements to the WWTF will include, influent structure upgrades, primary clarifiers, screw pump replacement with new screw pumps, flow equalization tank, RBC's, tertiary filters, primary and secondary digester, sludge drying beds, site and general facility updates and disinfection. The project is located at 21 Main Street in the Village of Akron, New York.</w:t>
      </w:r>
    </w:p>
    <w:p w:rsidR="004812C0" w:rsidRDefault="004812C0" w:rsidP="004812C0">
      <w:pPr>
        <w:pStyle w:val="NormalWeb"/>
        <w:rPr>
          <w:color w:val="000000"/>
          <w:sz w:val="23"/>
          <w:szCs w:val="23"/>
        </w:rPr>
      </w:pPr>
      <w:r>
        <w:rPr>
          <w:rStyle w:val="Strong"/>
          <w:color w:val="000000"/>
          <w:sz w:val="23"/>
          <w:szCs w:val="23"/>
        </w:rPr>
        <w:t>Contact:</w:t>
      </w:r>
      <w:r>
        <w:rPr>
          <w:color w:val="000000"/>
          <w:sz w:val="23"/>
          <w:szCs w:val="23"/>
        </w:rPr>
        <w:t xml:space="preserve"> Carl Patterson, Village of Akron, 21 Main Street, Akron, NY 14001, </w:t>
      </w:r>
      <w:proofErr w:type="gramStart"/>
      <w:r>
        <w:rPr>
          <w:color w:val="000000"/>
          <w:sz w:val="23"/>
          <w:szCs w:val="23"/>
        </w:rPr>
        <w:t>Phone</w:t>
      </w:r>
      <w:proofErr w:type="gramEnd"/>
      <w:r>
        <w:rPr>
          <w:color w:val="000000"/>
          <w:sz w:val="23"/>
          <w:szCs w:val="23"/>
        </w:rPr>
        <w:t>: (716) 542-9636, E-mail: kelley@akronvillage.us</w:t>
      </w:r>
    </w:p>
    <w:p w:rsidR="004812C0" w:rsidRDefault="004812C0"/>
    <w:p w:rsidR="0026515D" w:rsidRDefault="0026515D">
      <w:r>
        <w:br w:type="page"/>
      </w:r>
    </w:p>
    <w:p w:rsidR="004812C0" w:rsidRDefault="0026515D">
      <w:hyperlink r:id="rId93" w:history="1">
        <w:r w:rsidRPr="00D1202F">
          <w:rPr>
            <w:rStyle w:val="Hyperlink"/>
          </w:rPr>
          <w:t>http://www.dec.ny.gov/enb/20170614_not9.html</w:t>
        </w:r>
      </w:hyperlink>
    </w:p>
    <w:p w:rsidR="0026515D" w:rsidRDefault="0026515D" w:rsidP="0026515D">
      <w:pPr>
        <w:pStyle w:val="Heading1"/>
        <w:rPr>
          <w:sz w:val="46"/>
          <w:szCs w:val="46"/>
        </w:rPr>
      </w:pPr>
      <w:r>
        <w:rPr>
          <w:sz w:val="46"/>
          <w:szCs w:val="46"/>
        </w:rPr>
        <w:t>ENB - Region 9 Notices 6/14/2017</w:t>
      </w:r>
    </w:p>
    <w:p w:rsidR="0026515D" w:rsidRDefault="0026515D" w:rsidP="0026515D">
      <w:pPr>
        <w:pStyle w:val="Heading3"/>
        <w:rPr>
          <w:sz w:val="33"/>
          <w:szCs w:val="33"/>
        </w:rPr>
      </w:pPr>
      <w:r>
        <w:rPr>
          <w:sz w:val="33"/>
          <w:szCs w:val="33"/>
        </w:rPr>
        <w:t>Negative Declaration</w:t>
      </w:r>
    </w:p>
    <w:p w:rsidR="0026515D" w:rsidRDefault="0026515D" w:rsidP="0026515D">
      <w:pPr>
        <w:pStyle w:val="NormalWeb"/>
        <w:rPr>
          <w:color w:val="000000"/>
          <w:sz w:val="23"/>
          <w:szCs w:val="23"/>
        </w:rPr>
      </w:pPr>
      <w:r>
        <w:rPr>
          <w:rStyle w:val="Strong"/>
          <w:color w:val="000000"/>
          <w:sz w:val="23"/>
          <w:szCs w:val="23"/>
        </w:rPr>
        <w:t>Cattaraugus County</w:t>
      </w:r>
      <w:r>
        <w:rPr>
          <w:color w:val="000000"/>
          <w:sz w:val="23"/>
          <w:szCs w:val="23"/>
        </w:rPr>
        <w:t xml:space="preserve"> - The Salamanca City Central School District, as lead agency, has determined that the proposed 2017 Capital Project will not have a significant adverse environmental impact. The action involves a proposal by the Salamanca City Central School District for a capital project which includes various renovation, upgrade, addition, and site work improvements at the District's 50 Iroquois Drive campus, which includes Seneca Elementary School, Salamanca Junior / Senior (Jr</w:t>
      </w:r>
      <w:proofErr w:type="gramStart"/>
      <w:r>
        <w:rPr>
          <w:color w:val="000000"/>
          <w:sz w:val="23"/>
          <w:szCs w:val="23"/>
        </w:rPr>
        <w:t>./</w:t>
      </w:r>
      <w:proofErr w:type="gramEnd"/>
      <w:r>
        <w:rPr>
          <w:color w:val="000000"/>
          <w:sz w:val="23"/>
          <w:szCs w:val="23"/>
        </w:rPr>
        <w:t>Sr.) High School, and the Bus Garage, and at Prospect Elementary School.</w:t>
      </w:r>
    </w:p>
    <w:p w:rsidR="0026515D" w:rsidRDefault="0026515D" w:rsidP="0026515D">
      <w:pPr>
        <w:pStyle w:val="NormalWeb"/>
        <w:rPr>
          <w:color w:val="000000"/>
          <w:sz w:val="23"/>
          <w:szCs w:val="23"/>
        </w:rPr>
      </w:pPr>
      <w:r>
        <w:rPr>
          <w:color w:val="000000"/>
          <w:sz w:val="23"/>
          <w:szCs w:val="23"/>
        </w:rPr>
        <w:t>Proposed improvements to enhance the District's academic goals and better comply with space requirements include an addition to the Jr./Sr. High School to house STEAM programs, including art, technology, computer-aided design, robotics, and makerspace, and other classroom space, and a small addition to Seneca Elementary for school offices, conference room, and nurse's office. Other proposed upgrades at Seneca Elementary include renovating existing spaces to provide for a new multi-purpose room that would be used as cafeteria/large group meeting space and media, math tutor, and weight rooms. Other existing spaces at Seneca Elementary may be repurposed for uses such as an English Language Arts suite, STEAM instruction room, and spaces for social workers, guidance counselor, and Native American and academic tutors required by the New York State Department Tuition Contract to educate children residing on an Indian Reservation. Proposed upgrades at Prospect Elementary include renovations of existing spaces such as the platform/cafeteria/raised roof area including additional serving lines to address existing delays and upgraded kitchen equipment and ventilation. Other proposed improvements include relocating the principal's and nurse's offices to the front of the building to enhance security and safety procedures and relocating the library to the center of the building to allow for natural light in that space. Similar to the proposal for Seneca Elementary, repurposed rooms dedicated to Native American instruction required by the New York State Education Department Tuition Contract with the District are also proposed at Prospect Elementary and the Jr</w:t>
      </w:r>
      <w:proofErr w:type="gramStart"/>
      <w:r>
        <w:rPr>
          <w:color w:val="000000"/>
          <w:sz w:val="23"/>
          <w:szCs w:val="23"/>
        </w:rPr>
        <w:t>./</w:t>
      </w:r>
      <w:proofErr w:type="gramEnd"/>
      <w:r>
        <w:rPr>
          <w:color w:val="000000"/>
          <w:sz w:val="23"/>
          <w:szCs w:val="23"/>
        </w:rPr>
        <w:t>Sr. High School.</w:t>
      </w:r>
    </w:p>
    <w:p w:rsidR="0026515D" w:rsidRDefault="0026515D" w:rsidP="0026515D">
      <w:pPr>
        <w:pStyle w:val="NormalWeb"/>
        <w:rPr>
          <w:color w:val="000000"/>
          <w:sz w:val="23"/>
          <w:szCs w:val="23"/>
        </w:rPr>
      </w:pPr>
      <w:r>
        <w:rPr>
          <w:color w:val="000000"/>
          <w:sz w:val="23"/>
          <w:szCs w:val="23"/>
        </w:rPr>
        <w:t xml:space="preserve">Various renovation and upgrade work identified in the Building Conditions Survey will be undertaken at all the schools and Bus Garage. Proposed work includes upgrades to </w:t>
      </w:r>
      <w:r>
        <w:rPr>
          <w:color w:val="000000"/>
          <w:sz w:val="23"/>
          <w:szCs w:val="23"/>
        </w:rPr>
        <w:lastRenderedPageBreak/>
        <w:t>building systems such as electrical, plumbing, mechanical, and HVAC work and interior finishes. Such improvements may include renovations to bathrooms including ADA accessibility upgrades and various plumbing, electrical, lighting, and ventilation / cooling equipment upgrades. Other proposed upgrades include items such as roofing, fire-rated and ADA accessible doors, safety upgrades including fire alarm and combustible and toxic gas detection systems at the Bus Garage, District Office canopy, miscellaneous accessibility, abatement, and code compliance work such as bleacher upgrades, and possibly building façade and masonry upgrades as alternate work if the budget allows.</w:t>
      </w:r>
    </w:p>
    <w:p w:rsidR="0026515D" w:rsidRDefault="0026515D" w:rsidP="0026515D">
      <w:pPr>
        <w:pStyle w:val="NormalWeb"/>
        <w:rPr>
          <w:color w:val="000000"/>
          <w:sz w:val="23"/>
          <w:szCs w:val="23"/>
        </w:rPr>
      </w:pPr>
      <w:r>
        <w:rPr>
          <w:color w:val="000000"/>
          <w:sz w:val="23"/>
          <w:szCs w:val="23"/>
        </w:rPr>
        <w:t>Besides the construction of the additions at the 50 Iroquois Drive campus, proposed site work includes reconstructing asphalt and concrete surfaces including various driveways, bus loops, parking areas, sidewalks, and curbs at both campuses, paving an existing gravel parking area and reconfiguring a driveway near the new offices addition at Seneca Elementary, constructing a pathway to provide ADA access to the track and soccer field, and possibly constructing a new driveway / parking area from Broad Street at the 50 Iroquois Drive campus as an alternate item if the budget allows.</w:t>
      </w:r>
    </w:p>
    <w:p w:rsidR="0026515D" w:rsidRDefault="0026515D" w:rsidP="0026515D">
      <w:pPr>
        <w:pStyle w:val="NormalWeb"/>
        <w:rPr>
          <w:color w:val="000000"/>
          <w:sz w:val="23"/>
          <w:szCs w:val="23"/>
        </w:rPr>
      </w:pPr>
      <w:r>
        <w:rPr>
          <w:color w:val="000000"/>
          <w:sz w:val="23"/>
          <w:szCs w:val="23"/>
        </w:rPr>
        <w:t>The project is located at the 50 Iroquois Drive Campus (Main Campus) which includes the Seneca Elementary School, Salamanca Jr</w:t>
      </w:r>
      <w:proofErr w:type="gramStart"/>
      <w:r>
        <w:rPr>
          <w:color w:val="000000"/>
          <w:sz w:val="23"/>
          <w:szCs w:val="23"/>
        </w:rPr>
        <w:t>./</w:t>
      </w:r>
      <w:proofErr w:type="gramEnd"/>
      <w:r>
        <w:rPr>
          <w:color w:val="000000"/>
          <w:sz w:val="23"/>
          <w:szCs w:val="23"/>
        </w:rPr>
        <w:t>Sr. High School and the Bus Garage and also at the Prospect Elementary School, 300 Prospect Avenue in Salamanca, New York.</w:t>
      </w:r>
    </w:p>
    <w:p w:rsidR="0026515D" w:rsidRDefault="0026515D" w:rsidP="0026515D">
      <w:pPr>
        <w:pStyle w:val="NormalWeb"/>
        <w:rPr>
          <w:color w:val="000000"/>
          <w:sz w:val="23"/>
          <w:szCs w:val="23"/>
        </w:rPr>
      </w:pPr>
      <w:r>
        <w:rPr>
          <w:rStyle w:val="Strong"/>
          <w:color w:val="000000"/>
          <w:sz w:val="23"/>
          <w:szCs w:val="23"/>
        </w:rPr>
        <w:t>Contact:</w:t>
      </w:r>
      <w:r>
        <w:rPr>
          <w:color w:val="000000"/>
          <w:sz w:val="23"/>
          <w:szCs w:val="23"/>
        </w:rPr>
        <w:t xml:space="preserve"> Robert J. </w:t>
      </w:r>
      <w:proofErr w:type="spellStart"/>
      <w:r>
        <w:rPr>
          <w:color w:val="000000"/>
          <w:sz w:val="23"/>
          <w:szCs w:val="23"/>
        </w:rPr>
        <w:t>Breidenstein</w:t>
      </w:r>
      <w:proofErr w:type="spellEnd"/>
      <w:r>
        <w:rPr>
          <w:color w:val="000000"/>
          <w:sz w:val="23"/>
          <w:szCs w:val="23"/>
        </w:rPr>
        <w:t>, Salamanca City Central School District, 50 Iroquois Drive, Salamanca, NY 14779, Phone: (716) 945-2400 extension 4026, E-mail: rbreidenstein@salamancany.org.</w:t>
      </w:r>
    </w:p>
    <w:p w:rsidR="0026515D" w:rsidRDefault="0026515D" w:rsidP="0026515D">
      <w:pPr>
        <w:rPr>
          <w:color w:val="000000"/>
          <w:sz w:val="23"/>
          <w:szCs w:val="23"/>
        </w:rPr>
      </w:pPr>
      <w:r>
        <w:rPr>
          <w:color w:val="000000"/>
          <w:sz w:val="23"/>
          <w:szCs w:val="23"/>
        </w:rPr>
        <w:pict>
          <v:rect id="_x0000_i1087" style="width:308.9pt;height:1.5pt" o:hrpct="660" o:hralign="center" o:hrstd="t" o:hrnoshade="t" o:hr="t" fillcolor="#2e7b39" stroked="f"/>
        </w:pict>
      </w:r>
    </w:p>
    <w:p w:rsidR="0026515D" w:rsidRDefault="0026515D" w:rsidP="0026515D">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determined that the proposed 425 Michigan Avenue New Office Building will not have a significant adverse environmental impact. The action involves the construction of a three (3) story office building consisting of 48,000 square feet on an existing parking lot at 425 Michigan Avenue in the City of Buffalo, New York. The site will have a total of 284 parking spaces after removal of 55 parking spaces for the building footprint. The site will have new pervious surfaces/landscaping on existing impervious surfaces (parking lot) and will treat stormwater on-site in accordance with Buffalo Sewer Authority requirements for stormwater management.</w:t>
      </w:r>
    </w:p>
    <w:p w:rsidR="0026515D" w:rsidRDefault="0026515D" w:rsidP="0026515D">
      <w:pPr>
        <w:pStyle w:val="NormalWeb"/>
        <w:rPr>
          <w:color w:val="000000"/>
          <w:sz w:val="23"/>
          <w:szCs w:val="23"/>
        </w:rPr>
      </w:pPr>
      <w:r>
        <w:rPr>
          <w:rStyle w:val="Strong"/>
          <w:color w:val="000000"/>
          <w:sz w:val="23"/>
          <w:szCs w:val="23"/>
        </w:rPr>
        <w:lastRenderedPageBreak/>
        <w:t>Contact:</w:t>
      </w:r>
      <w:r>
        <w:rPr>
          <w:color w:val="000000"/>
          <w:sz w:val="23"/>
          <w:szCs w:val="23"/>
        </w:rPr>
        <w:t xml:space="preserve"> Nadine Marrero, City of Buffalo, Room 901 Buffalo City Hall, Buffalo, NY 14202, Phone: (716) 851-5029, E-mail: nmarrero@city-buffalo.com.</w:t>
      </w:r>
    </w:p>
    <w:p w:rsidR="0026515D" w:rsidRDefault="0026515D" w:rsidP="0026515D">
      <w:pPr>
        <w:rPr>
          <w:color w:val="000000"/>
          <w:sz w:val="23"/>
          <w:szCs w:val="23"/>
        </w:rPr>
      </w:pPr>
      <w:r>
        <w:rPr>
          <w:color w:val="000000"/>
          <w:sz w:val="23"/>
          <w:szCs w:val="23"/>
        </w:rPr>
        <w:pict>
          <v:rect id="_x0000_i1088" style="width:308.9pt;height:1.5pt" o:hrpct="660" o:hralign="center" o:hrstd="t" o:hrnoshade="t" o:hr="t" fillcolor="#2e7b39" stroked="f"/>
        </w:pict>
      </w:r>
    </w:p>
    <w:p w:rsidR="0026515D" w:rsidRDefault="0026515D" w:rsidP="0026515D">
      <w:pPr>
        <w:pStyle w:val="NormalWeb"/>
        <w:rPr>
          <w:color w:val="000000"/>
          <w:sz w:val="23"/>
          <w:szCs w:val="23"/>
        </w:rPr>
      </w:pPr>
      <w:r>
        <w:rPr>
          <w:rStyle w:val="Strong"/>
          <w:color w:val="000000"/>
          <w:sz w:val="23"/>
          <w:szCs w:val="23"/>
        </w:rPr>
        <w:t>Erie County</w:t>
      </w:r>
      <w:r>
        <w:rPr>
          <w:color w:val="000000"/>
          <w:sz w:val="23"/>
          <w:szCs w:val="23"/>
        </w:rPr>
        <w:t xml:space="preserve"> - The City of Lackawanna, as lead agency, has determined that the proposed Comprehensive Plan Update will not have a significant adverse environmental impact. The action involves the adoption of an updated Comprehensive Plan for the City of Lackawanna. The project is located throughout the City of Lackawanna, New York.</w:t>
      </w:r>
    </w:p>
    <w:p w:rsidR="0026515D" w:rsidRDefault="0026515D" w:rsidP="0026515D">
      <w:pPr>
        <w:pStyle w:val="NormalWeb"/>
        <w:rPr>
          <w:color w:val="000000"/>
          <w:sz w:val="23"/>
          <w:szCs w:val="23"/>
        </w:rPr>
      </w:pPr>
      <w:r>
        <w:rPr>
          <w:rStyle w:val="Strong"/>
          <w:color w:val="000000"/>
          <w:sz w:val="23"/>
          <w:szCs w:val="23"/>
        </w:rPr>
        <w:t>Contact:</w:t>
      </w:r>
      <w:r>
        <w:rPr>
          <w:color w:val="000000"/>
          <w:sz w:val="23"/>
          <w:szCs w:val="23"/>
        </w:rPr>
        <w:t xml:space="preserve"> Drew Shapiro, City of Lackawanna, 714 Ridge Road, Lackawanna, NY 14218, </w:t>
      </w:r>
      <w:proofErr w:type="gramStart"/>
      <w:r>
        <w:rPr>
          <w:color w:val="000000"/>
          <w:sz w:val="23"/>
          <w:szCs w:val="23"/>
        </w:rPr>
        <w:t>Phone</w:t>
      </w:r>
      <w:proofErr w:type="gramEnd"/>
      <w:r>
        <w:rPr>
          <w:color w:val="000000"/>
          <w:sz w:val="23"/>
          <w:szCs w:val="23"/>
        </w:rPr>
        <w:t>: (718) 627-6421, E-mail: development@lackny.com.</w:t>
      </w:r>
    </w:p>
    <w:p w:rsidR="0026515D" w:rsidRDefault="0026515D" w:rsidP="0026515D">
      <w:pPr>
        <w:rPr>
          <w:color w:val="000000"/>
          <w:sz w:val="23"/>
          <w:szCs w:val="23"/>
        </w:rPr>
      </w:pPr>
      <w:r>
        <w:rPr>
          <w:color w:val="000000"/>
          <w:sz w:val="23"/>
          <w:szCs w:val="23"/>
        </w:rPr>
        <w:pict>
          <v:rect id="_x0000_i1089" style="width:308.9pt;height:1.5pt" o:hrpct="660" o:hralign="center" o:hrstd="t" o:hrnoshade="t" o:hr="t" fillcolor="#2e7b39" stroked="f"/>
        </w:pict>
      </w:r>
    </w:p>
    <w:p w:rsidR="0026515D" w:rsidRDefault="0026515D" w:rsidP="0026515D">
      <w:pPr>
        <w:pStyle w:val="NormalWeb"/>
        <w:rPr>
          <w:color w:val="000000"/>
          <w:sz w:val="23"/>
          <w:szCs w:val="23"/>
        </w:rPr>
      </w:pPr>
      <w:r>
        <w:rPr>
          <w:rStyle w:val="Strong"/>
          <w:color w:val="000000"/>
          <w:sz w:val="23"/>
          <w:szCs w:val="23"/>
        </w:rPr>
        <w:t>Erie County</w:t>
      </w:r>
      <w:r>
        <w:rPr>
          <w:color w:val="000000"/>
          <w:sz w:val="23"/>
          <w:szCs w:val="23"/>
        </w:rPr>
        <w:t xml:space="preserve"> - The Erie County Industrial Development Agency, as lead agency, has determined that the proposed Silos at Elk Street, LLC will not have a significant adverse environmental impact. The proposed Silos at Elk Street, LLC project involves: (i) a leasehold interest in a parcel of land located at 50 Elk Street, City of Buffalo, New York (Land) improved thereon with an existing 19,000 ± square foot malting and drying building (Existing Improvements); (ii) the construction, reconstruction and/or renovation, upgrading and equipping of the Existing Improvements on the Land to accommodate 14,140 ± square foot commercial space, 3,125 ± square foot retail space, and 1,690 ± square foot residential space (Improvements); and (iii) the acquisition and installation by the company of certain items of machinery, equipment and other tangible personal property (Equipment).</w:t>
      </w:r>
    </w:p>
    <w:p w:rsidR="0026515D" w:rsidRDefault="0026515D" w:rsidP="0026515D">
      <w:pPr>
        <w:pStyle w:val="NormalWeb"/>
        <w:rPr>
          <w:color w:val="000000"/>
          <w:sz w:val="23"/>
          <w:szCs w:val="23"/>
        </w:rPr>
      </w:pPr>
      <w:r>
        <w:rPr>
          <w:rStyle w:val="Strong"/>
          <w:color w:val="000000"/>
          <w:sz w:val="23"/>
          <w:szCs w:val="23"/>
        </w:rPr>
        <w:t>Contact:</w:t>
      </w:r>
      <w:r>
        <w:rPr>
          <w:color w:val="000000"/>
          <w:sz w:val="23"/>
          <w:szCs w:val="23"/>
        </w:rPr>
        <w:t xml:space="preserve"> Karen M. </w:t>
      </w:r>
      <w:proofErr w:type="spellStart"/>
      <w:r>
        <w:rPr>
          <w:color w:val="000000"/>
          <w:sz w:val="23"/>
          <w:szCs w:val="23"/>
        </w:rPr>
        <w:t>Fiala</w:t>
      </w:r>
      <w:proofErr w:type="spellEnd"/>
      <w:r>
        <w:rPr>
          <w:color w:val="000000"/>
          <w:sz w:val="23"/>
          <w:szCs w:val="23"/>
        </w:rPr>
        <w:t xml:space="preserve">, Erie County Industrial Development Agency, 95 Perry Street, Suite 403, Buffalo, NY 14203, </w:t>
      </w:r>
      <w:proofErr w:type="gramStart"/>
      <w:r>
        <w:rPr>
          <w:color w:val="000000"/>
          <w:sz w:val="23"/>
          <w:szCs w:val="23"/>
        </w:rPr>
        <w:t>Phone</w:t>
      </w:r>
      <w:proofErr w:type="gramEnd"/>
      <w:r>
        <w:rPr>
          <w:color w:val="000000"/>
          <w:sz w:val="23"/>
          <w:szCs w:val="23"/>
        </w:rPr>
        <w:t>: (716) 856-6525, E-mail: kfiala@ecidany.com.</w:t>
      </w:r>
    </w:p>
    <w:p w:rsidR="0026515D" w:rsidRDefault="0026515D" w:rsidP="0026515D">
      <w:pPr>
        <w:rPr>
          <w:color w:val="000000"/>
          <w:sz w:val="23"/>
          <w:szCs w:val="23"/>
        </w:rPr>
      </w:pPr>
      <w:r>
        <w:rPr>
          <w:color w:val="000000"/>
          <w:sz w:val="23"/>
          <w:szCs w:val="23"/>
        </w:rPr>
        <w:pict>
          <v:rect id="_x0000_i1090" style="width:308.9pt;height:1.5pt" o:hrpct="660" o:hralign="center" o:hrstd="t" o:hrnoshade="t" o:hr="t" fillcolor="#2e7b39" stroked="f"/>
        </w:pict>
      </w:r>
    </w:p>
    <w:p w:rsidR="0026515D" w:rsidRDefault="0026515D" w:rsidP="0026515D">
      <w:pPr>
        <w:pStyle w:val="Heading3"/>
        <w:rPr>
          <w:sz w:val="33"/>
          <w:szCs w:val="33"/>
        </w:rPr>
      </w:pPr>
      <w:r>
        <w:rPr>
          <w:sz w:val="33"/>
          <w:szCs w:val="33"/>
        </w:rPr>
        <w:t>Notice of Acceptance of Final EIS</w:t>
      </w:r>
    </w:p>
    <w:p w:rsidR="0026515D" w:rsidRDefault="0026515D" w:rsidP="0026515D">
      <w:pPr>
        <w:pStyle w:val="NormalWeb"/>
        <w:rPr>
          <w:color w:val="000000"/>
          <w:sz w:val="23"/>
          <w:szCs w:val="23"/>
        </w:rPr>
      </w:pPr>
      <w:r>
        <w:rPr>
          <w:rStyle w:val="Strong"/>
          <w:color w:val="000000"/>
          <w:sz w:val="23"/>
          <w:szCs w:val="23"/>
        </w:rPr>
        <w:t>Erie County</w:t>
      </w:r>
      <w:r>
        <w:rPr>
          <w:color w:val="000000"/>
          <w:sz w:val="23"/>
          <w:szCs w:val="23"/>
        </w:rPr>
        <w:t xml:space="preserve"> - The City of Buffalo Planning Board, as lead agency, has accepted a Final Environmental Impact Statement on the proposed 1111 Elmwood Avenue - Affinity Elmwood Gateway Properties, LLC Mixed Use Condominium and Retail Project. The Final EIS is available from the contact listed below and on line at: https://www.ci.buffalo.ny.us/Home/City_Departments/Office_of_Strategic_Planning/DevelopmentProjects.</w:t>
      </w:r>
    </w:p>
    <w:p w:rsidR="0026515D" w:rsidRDefault="0026515D" w:rsidP="0026515D">
      <w:pPr>
        <w:pStyle w:val="NormalWeb"/>
        <w:rPr>
          <w:color w:val="000000"/>
          <w:sz w:val="23"/>
          <w:szCs w:val="23"/>
        </w:rPr>
      </w:pPr>
      <w:r>
        <w:rPr>
          <w:color w:val="000000"/>
          <w:sz w:val="23"/>
          <w:szCs w:val="23"/>
        </w:rPr>
        <w:lastRenderedPageBreak/>
        <w:t>The action involves the construction of a four story, tiered mixed use building with a maximum of 40 condominium units, three (3) retail spaces of up to approximately 3,500 square foot each on the first floor, and one level of concealed parking. Please note that the project scale has been reduced from the original proposal for a five story building with up to 57 (later reduced to 45) condominium units and two levels of parking. The four story mitigation design incorporated into the Final EIS will be located within approximately the same building footprint as the original design. The Action will require the demolition of 14 existing structures at the site. The project is located at 1091-1121 Elmwood Avenue and 605-607 Forest Avenue in the City of Buffalo, New York.</w:t>
      </w:r>
    </w:p>
    <w:p w:rsidR="0026515D" w:rsidRDefault="0026515D" w:rsidP="0026515D">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Buffalo City Hall, Buffalo, NY 14202, Phone: (716) 851-5029, E-mail: nmarrero@city-buffalo.com.</w:t>
      </w:r>
    </w:p>
    <w:p w:rsidR="0026515D" w:rsidRDefault="0026515D"/>
    <w:p w:rsidR="0026515D" w:rsidRDefault="00A734E3">
      <w:hyperlink r:id="rId94" w:history="1">
        <w:r w:rsidRPr="00D1202F">
          <w:rPr>
            <w:rStyle w:val="Hyperlink"/>
          </w:rPr>
          <w:t>http://www.dec.ny.gov/enb/20170607_not9.html</w:t>
        </w:r>
      </w:hyperlink>
    </w:p>
    <w:p w:rsidR="00A734E3" w:rsidRDefault="00A734E3" w:rsidP="00A734E3">
      <w:pPr>
        <w:pStyle w:val="Heading1"/>
        <w:rPr>
          <w:sz w:val="46"/>
          <w:szCs w:val="46"/>
        </w:rPr>
      </w:pPr>
      <w:r>
        <w:rPr>
          <w:sz w:val="46"/>
          <w:szCs w:val="46"/>
        </w:rPr>
        <w:t>ENB - Region 9 Notices 6/7/2017</w:t>
      </w:r>
    </w:p>
    <w:p w:rsidR="00A734E3" w:rsidRDefault="00A734E3" w:rsidP="00A734E3">
      <w:pPr>
        <w:pStyle w:val="Heading3"/>
        <w:rPr>
          <w:sz w:val="33"/>
          <w:szCs w:val="33"/>
        </w:rPr>
      </w:pPr>
      <w:r>
        <w:rPr>
          <w:sz w:val="33"/>
          <w:szCs w:val="33"/>
        </w:rPr>
        <w:t>Negative Declaration</w:t>
      </w:r>
    </w:p>
    <w:p w:rsidR="00A734E3" w:rsidRDefault="00A734E3" w:rsidP="00A734E3">
      <w:pPr>
        <w:pStyle w:val="NormalWeb"/>
        <w:rPr>
          <w:color w:val="000000"/>
          <w:sz w:val="23"/>
          <w:szCs w:val="23"/>
        </w:rPr>
      </w:pPr>
      <w:r>
        <w:rPr>
          <w:rStyle w:val="Strong"/>
          <w:color w:val="000000"/>
          <w:sz w:val="23"/>
          <w:szCs w:val="23"/>
        </w:rPr>
        <w:t>Cattaraugus County</w:t>
      </w:r>
      <w:r>
        <w:rPr>
          <w:color w:val="000000"/>
          <w:sz w:val="23"/>
          <w:szCs w:val="23"/>
        </w:rPr>
        <w:t xml:space="preserve"> - The New York State Office of Parks, Recreation and Historic Preservation (NYS OPRHP), as lead agency, has determined that the proposed Cain Hollow Cottage Construction will not have a significant adverse environmental impact. The action involves the construction of 15 new full service cottages (25 feet by 33 feet) in the Quaker Area of Allegany State Park near the Cain Hollow Campground Area. The area of disturbance will be approximately 3.8 acres and will require removal of approximately 5 trees. The cottages will be built off of Lagoon Road in two areas that are currently open fields. All utilities will connect to nearby existing lines. The project will require coverage under the New York State Department of Environmental Conservation's (NYS DEC) State Pollutant Discharge Elimination System (SPDES) General Permit for Stormwater Discharges from Construction Activities (GP-0-15-002) including the preparation and implementation of a Stormwater Pollution Prevention Plan (SWPPP). Erosion controls discussed in the SWPPP will be installed prior to construction and routine inspections will occur to ensure park resources are being protected. No significant natural communities or rare, threatened or endangered species will be impacted by the project. The project is located in the Allegany State Park, Quaker Area near Cain Hollow on Lagoon Road, then Park address is 2373 ASP Route 1 in the Town of Salamanca, New York.</w:t>
      </w:r>
    </w:p>
    <w:p w:rsidR="00A734E3" w:rsidRDefault="00A734E3" w:rsidP="00A734E3">
      <w:pPr>
        <w:pStyle w:val="NormalWeb"/>
        <w:rPr>
          <w:color w:val="000000"/>
          <w:sz w:val="23"/>
          <w:szCs w:val="23"/>
        </w:rPr>
      </w:pPr>
      <w:r>
        <w:rPr>
          <w:rStyle w:val="Strong"/>
          <w:color w:val="000000"/>
          <w:sz w:val="23"/>
          <w:szCs w:val="23"/>
        </w:rPr>
        <w:lastRenderedPageBreak/>
        <w:t>Contact:</w:t>
      </w:r>
      <w:r>
        <w:rPr>
          <w:color w:val="000000"/>
          <w:sz w:val="23"/>
          <w:szCs w:val="23"/>
        </w:rPr>
        <w:t xml:space="preserve"> David A. </w:t>
      </w:r>
      <w:proofErr w:type="spellStart"/>
      <w:r>
        <w:rPr>
          <w:color w:val="000000"/>
          <w:sz w:val="23"/>
          <w:szCs w:val="23"/>
        </w:rPr>
        <w:t>Szuba</w:t>
      </w:r>
      <w:proofErr w:type="spellEnd"/>
      <w:r>
        <w:rPr>
          <w:color w:val="000000"/>
          <w:sz w:val="23"/>
          <w:szCs w:val="23"/>
        </w:rPr>
        <w:t>, NYS OPRHP, 2373 ASP Route 1, Suite 1, Salamanca, NY 14779, Phone: (716) 354-9101, E-mail: david.szuba@parks.ny.gov.</w:t>
      </w:r>
    </w:p>
    <w:p w:rsidR="00A734E3" w:rsidRDefault="00A734E3"/>
    <w:p w:rsidR="00AE5A13" w:rsidRDefault="00AE5A13">
      <w:hyperlink r:id="rId95" w:history="1">
        <w:r w:rsidRPr="00D1202F">
          <w:rPr>
            <w:rStyle w:val="Hyperlink"/>
          </w:rPr>
          <w:t>http://www.dec.ny.gov/enb/20170531_not9.html</w:t>
        </w:r>
      </w:hyperlink>
    </w:p>
    <w:p w:rsidR="00AE5A13" w:rsidRDefault="00AE5A13" w:rsidP="00AE5A13">
      <w:pPr>
        <w:pStyle w:val="Heading1"/>
        <w:rPr>
          <w:sz w:val="46"/>
          <w:szCs w:val="46"/>
        </w:rPr>
      </w:pPr>
      <w:r>
        <w:rPr>
          <w:sz w:val="46"/>
          <w:szCs w:val="46"/>
        </w:rPr>
        <w:t>ENB - Region 9 Notices 5/31/2017</w:t>
      </w:r>
    </w:p>
    <w:p w:rsidR="00AE5A13" w:rsidRDefault="00AE5A13" w:rsidP="00AE5A13">
      <w:pPr>
        <w:pStyle w:val="Heading3"/>
        <w:rPr>
          <w:sz w:val="33"/>
          <w:szCs w:val="33"/>
        </w:rPr>
      </w:pPr>
      <w:r>
        <w:rPr>
          <w:sz w:val="33"/>
          <w:szCs w:val="33"/>
        </w:rPr>
        <w:t>Negative Declaration</w:t>
      </w:r>
    </w:p>
    <w:p w:rsidR="00AE5A13" w:rsidRDefault="00AE5A13" w:rsidP="00AE5A13">
      <w:pPr>
        <w:pStyle w:val="NormalWeb"/>
        <w:rPr>
          <w:color w:val="000000"/>
          <w:sz w:val="23"/>
          <w:szCs w:val="23"/>
        </w:rPr>
      </w:pPr>
      <w:r>
        <w:rPr>
          <w:rStyle w:val="Strong"/>
          <w:color w:val="000000"/>
          <w:sz w:val="23"/>
          <w:szCs w:val="23"/>
        </w:rPr>
        <w:t>Allegany County</w:t>
      </w:r>
      <w:r>
        <w:rPr>
          <w:color w:val="000000"/>
          <w:sz w:val="23"/>
          <w:szCs w:val="23"/>
        </w:rPr>
        <w:t xml:space="preserve"> - The New York State Department of Environmental Conservation (NYS DEC), as lead agency, has determined that the proposed Hanging Bog Wildlife Management Area Habitat Management Plan and Habitat Management will not have a significant adverse environmental impact. The action involves timber harvest of 38.3 acres within the Hanging Bog Wildlife Management Area's (WMA). The timber harvest is expected to benefit wildlife, including American woodcock, ruffed grouse, wild turkey, white-tailed deer and other non-game species, as well as facilitating wildlife-dependent recreation. The Hanging Bog WMA is located in the Town of New Hudson, Allegany County, New York.</w:t>
      </w:r>
    </w:p>
    <w:p w:rsidR="00AE5A13" w:rsidRDefault="00AE5A13" w:rsidP="00AE5A13">
      <w:pPr>
        <w:pStyle w:val="NormalWeb"/>
        <w:rPr>
          <w:color w:val="000000"/>
          <w:sz w:val="23"/>
          <w:szCs w:val="23"/>
        </w:rPr>
      </w:pPr>
      <w:r>
        <w:rPr>
          <w:rStyle w:val="Strong"/>
          <w:color w:val="000000"/>
          <w:sz w:val="23"/>
          <w:szCs w:val="23"/>
        </w:rPr>
        <w:t>Contact:</w:t>
      </w:r>
      <w:r>
        <w:rPr>
          <w:color w:val="000000"/>
          <w:sz w:val="23"/>
          <w:szCs w:val="23"/>
        </w:rPr>
        <w:t xml:space="preserve"> Kenneth </w:t>
      </w:r>
      <w:proofErr w:type="spellStart"/>
      <w:r>
        <w:rPr>
          <w:color w:val="000000"/>
          <w:sz w:val="23"/>
          <w:szCs w:val="23"/>
        </w:rPr>
        <w:t>Baginski</w:t>
      </w:r>
      <w:proofErr w:type="spellEnd"/>
      <w:r>
        <w:rPr>
          <w:color w:val="000000"/>
          <w:sz w:val="23"/>
          <w:szCs w:val="23"/>
        </w:rPr>
        <w:t>, NYS DEC - Region 9 Office, Division of Fish and Wildlife, Bureau of Wildlife, 182 East Union Street, Allegany, NY 14706, Phone: (716) 312-0645, E-mail: kenneth.baginski@dec.ny.gov.</w:t>
      </w:r>
    </w:p>
    <w:p w:rsidR="00AE5A13" w:rsidRDefault="00AE5A13" w:rsidP="00AE5A13">
      <w:pPr>
        <w:rPr>
          <w:color w:val="000000"/>
          <w:sz w:val="23"/>
          <w:szCs w:val="23"/>
        </w:rPr>
      </w:pPr>
      <w:r>
        <w:rPr>
          <w:color w:val="000000"/>
          <w:sz w:val="23"/>
          <w:szCs w:val="23"/>
        </w:rPr>
        <w:pict>
          <v:rect id="_x0000_i1091" style="width:308.9pt;height:1.5pt" o:hrpct="660" o:hralign="center" o:hrstd="t" o:hrnoshade="t" o:hr="t" fillcolor="#2e7b39" stroked="f"/>
        </w:pict>
      </w:r>
    </w:p>
    <w:p w:rsidR="00AE5A13" w:rsidRDefault="00AE5A13" w:rsidP="00AE5A13">
      <w:pPr>
        <w:pStyle w:val="NormalWeb"/>
        <w:rPr>
          <w:color w:val="000000"/>
          <w:sz w:val="23"/>
          <w:szCs w:val="23"/>
        </w:rPr>
      </w:pPr>
      <w:r>
        <w:rPr>
          <w:rStyle w:val="Strong"/>
          <w:color w:val="000000"/>
          <w:sz w:val="23"/>
          <w:szCs w:val="23"/>
        </w:rPr>
        <w:t>Erie County</w:t>
      </w:r>
      <w:r>
        <w:rPr>
          <w:color w:val="000000"/>
          <w:sz w:val="23"/>
          <w:szCs w:val="23"/>
        </w:rPr>
        <w:t xml:space="preserve"> - The Town </w:t>
      </w:r>
      <w:proofErr w:type="gramStart"/>
      <w:r>
        <w:rPr>
          <w:color w:val="000000"/>
          <w:sz w:val="23"/>
          <w:szCs w:val="23"/>
        </w:rPr>
        <w:t>Of</w:t>
      </w:r>
      <w:proofErr w:type="gramEnd"/>
      <w:r>
        <w:rPr>
          <w:color w:val="000000"/>
          <w:sz w:val="23"/>
          <w:szCs w:val="23"/>
        </w:rPr>
        <w:t xml:space="preserve"> Amherst Town Board, as lead agency, has determined that the proposed Rezoning 9150 Transit Road will not have a significant adverse environmental impact. The action involves the rezoning of 1.97 ± acres of land from General Business (GB) and Suburban Agriculture (SA) to Multi-Family Residential District Five (MFR-5) to allow construction of a 2 story building to include ten (10) apartments. The petitioner is </w:t>
      </w:r>
      <w:proofErr w:type="spellStart"/>
      <w:r>
        <w:rPr>
          <w:color w:val="000000"/>
          <w:sz w:val="23"/>
          <w:szCs w:val="23"/>
        </w:rPr>
        <w:t>Fadi</w:t>
      </w:r>
      <w:proofErr w:type="spellEnd"/>
      <w:r>
        <w:rPr>
          <w:color w:val="000000"/>
          <w:sz w:val="23"/>
          <w:szCs w:val="23"/>
        </w:rPr>
        <w:t xml:space="preserve"> </w:t>
      </w:r>
      <w:proofErr w:type="spellStart"/>
      <w:r>
        <w:rPr>
          <w:color w:val="000000"/>
          <w:sz w:val="23"/>
          <w:szCs w:val="23"/>
        </w:rPr>
        <w:t>Dagher</w:t>
      </w:r>
      <w:proofErr w:type="spellEnd"/>
      <w:r>
        <w:rPr>
          <w:color w:val="000000"/>
          <w:sz w:val="23"/>
          <w:szCs w:val="23"/>
        </w:rPr>
        <w:t xml:space="preserve">, MD, 60 Lakefront Boulevard, Buffalo, NY, 14202. The project is located at 9150 Transit Road, west side, 530 ± feet north of </w:t>
      </w:r>
      <w:proofErr w:type="spellStart"/>
      <w:r>
        <w:rPr>
          <w:color w:val="000000"/>
          <w:sz w:val="23"/>
          <w:szCs w:val="23"/>
        </w:rPr>
        <w:t>Muegel</w:t>
      </w:r>
      <w:proofErr w:type="spellEnd"/>
      <w:r>
        <w:rPr>
          <w:color w:val="000000"/>
          <w:sz w:val="23"/>
          <w:szCs w:val="23"/>
        </w:rPr>
        <w:t xml:space="preserve"> Road, a portion of the site boundary is formed by </w:t>
      </w:r>
      <w:proofErr w:type="spellStart"/>
      <w:r>
        <w:rPr>
          <w:color w:val="000000"/>
          <w:sz w:val="23"/>
          <w:szCs w:val="23"/>
        </w:rPr>
        <w:t>Gott</w:t>
      </w:r>
      <w:proofErr w:type="spellEnd"/>
      <w:r>
        <w:rPr>
          <w:color w:val="000000"/>
          <w:sz w:val="23"/>
          <w:szCs w:val="23"/>
        </w:rPr>
        <w:t xml:space="preserve"> Creek, in the Town of Amherst, New York.</w:t>
      </w:r>
    </w:p>
    <w:p w:rsidR="00AE5A13" w:rsidRDefault="00AE5A13" w:rsidP="00AE5A13">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553 Main Street, Williamsville NY 14221; Phone: (716) 631-7051, E-mail: planning@amherst.ny.com.</w:t>
      </w:r>
    </w:p>
    <w:p w:rsidR="00AE5A13" w:rsidRDefault="00AE5A13" w:rsidP="00AE5A13">
      <w:pPr>
        <w:rPr>
          <w:color w:val="000000"/>
          <w:sz w:val="23"/>
          <w:szCs w:val="23"/>
        </w:rPr>
      </w:pPr>
      <w:r>
        <w:rPr>
          <w:color w:val="000000"/>
          <w:sz w:val="23"/>
          <w:szCs w:val="23"/>
        </w:rPr>
        <w:pict>
          <v:rect id="_x0000_i1092" style="width:308.9pt;height:1.5pt" o:hrpct="660" o:hralign="center" o:hrstd="t" o:hrnoshade="t" o:hr="t" fillcolor="#2e7b39" stroked="f"/>
        </w:pict>
      </w:r>
    </w:p>
    <w:p w:rsidR="00AE5A13" w:rsidRDefault="00AE5A13" w:rsidP="00AE5A13">
      <w:pPr>
        <w:pStyle w:val="NormalWeb"/>
        <w:rPr>
          <w:color w:val="000000"/>
          <w:sz w:val="23"/>
          <w:szCs w:val="23"/>
        </w:rPr>
      </w:pPr>
      <w:r>
        <w:rPr>
          <w:rStyle w:val="Strong"/>
          <w:color w:val="000000"/>
          <w:sz w:val="23"/>
          <w:szCs w:val="23"/>
        </w:rPr>
        <w:lastRenderedPageBreak/>
        <w:t>Erie County</w:t>
      </w:r>
      <w:r>
        <w:rPr>
          <w:color w:val="000000"/>
          <w:sz w:val="23"/>
          <w:szCs w:val="23"/>
        </w:rPr>
        <w:t xml:space="preserve"> - The Town </w:t>
      </w:r>
      <w:proofErr w:type="gramStart"/>
      <w:r>
        <w:rPr>
          <w:color w:val="000000"/>
          <w:sz w:val="23"/>
          <w:szCs w:val="23"/>
        </w:rPr>
        <w:t>Of</w:t>
      </w:r>
      <w:proofErr w:type="gramEnd"/>
      <w:r>
        <w:rPr>
          <w:color w:val="000000"/>
          <w:sz w:val="23"/>
          <w:szCs w:val="23"/>
        </w:rPr>
        <w:t xml:space="preserve"> Amherst Town Board, as lead agency, has determined that the proposed Amendment of Zoning Ordinance will not have a significant adverse environmental impact. The action involves the an amendment to Section 7-6-7C of the Town of Amherst Zoning Ordinance by removing the requirement that </w:t>
      </w:r>
      <w:proofErr w:type="spellStart"/>
      <w:r>
        <w:rPr>
          <w:color w:val="000000"/>
          <w:sz w:val="23"/>
          <w:szCs w:val="23"/>
        </w:rPr>
        <w:t>culs</w:t>
      </w:r>
      <w:proofErr w:type="spellEnd"/>
      <w:r>
        <w:rPr>
          <w:color w:val="000000"/>
          <w:sz w:val="23"/>
          <w:szCs w:val="23"/>
        </w:rPr>
        <w:t>-de-sac or dead end streets cannot exceed 800 feet in length without a second point of access. That section of the Ordinance will instead require compliance with the requirements of the International Fire Code which establishes thresholds for required second access based on the number of residential units or square footage of commercial space. The petitioner is the Town of Amherst Building Department. The project is located throughout the Town of Amherst, New York.</w:t>
      </w:r>
    </w:p>
    <w:p w:rsidR="00AE5A13" w:rsidRDefault="00AE5A13" w:rsidP="00AE5A13">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553 Main Street, Williamsville NY 14221; Phone: (716) 631-7051, E-mail: planning@amherst.ny.com.</w:t>
      </w:r>
    </w:p>
    <w:p w:rsidR="00AE5A13" w:rsidRDefault="00AE5A13" w:rsidP="00AE5A13">
      <w:pPr>
        <w:rPr>
          <w:color w:val="000000"/>
          <w:sz w:val="23"/>
          <w:szCs w:val="23"/>
        </w:rPr>
      </w:pPr>
      <w:r>
        <w:rPr>
          <w:color w:val="000000"/>
          <w:sz w:val="23"/>
          <w:szCs w:val="23"/>
        </w:rPr>
        <w:pict>
          <v:rect id="_x0000_i1093" style="width:308.9pt;height:1.5pt" o:hrpct="660" o:hralign="center" o:hrstd="t" o:hrnoshade="t" o:hr="t" fillcolor="#2e7b39" stroked="f"/>
        </w:pict>
      </w:r>
    </w:p>
    <w:p w:rsidR="00AE5A13" w:rsidRDefault="00AE5A13" w:rsidP="00AE5A13">
      <w:pPr>
        <w:pStyle w:val="NormalWeb"/>
        <w:rPr>
          <w:color w:val="000000"/>
          <w:sz w:val="23"/>
          <w:szCs w:val="23"/>
        </w:rPr>
      </w:pPr>
      <w:r>
        <w:rPr>
          <w:rStyle w:val="Strong"/>
          <w:color w:val="000000"/>
          <w:sz w:val="23"/>
          <w:szCs w:val="23"/>
        </w:rPr>
        <w:t>Erie County</w:t>
      </w:r>
      <w:r>
        <w:rPr>
          <w:color w:val="000000"/>
          <w:sz w:val="23"/>
          <w:szCs w:val="23"/>
        </w:rPr>
        <w:t xml:space="preserve"> - The Town </w:t>
      </w:r>
      <w:proofErr w:type="gramStart"/>
      <w:r>
        <w:rPr>
          <w:color w:val="000000"/>
          <w:sz w:val="23"/>
          <w:szCs w:val="23"/>
        </w:rPr>
        <w:t>Of</w:t>
      </w:r>
      <w:proofErr w:type="gramEnd"/>
      <w:r>
        <w:rPr>
          <w:color w:val="000000"/>
          <w:sz w:val="23"/>
          <w:szCs w:val="23"/>
        </w:rPr>
        <w:t xml:space="preserve"> Amherst Town Board, as lead agency, has determined that the proposed 2240 and 2250 North Forest Road will not have a significant adverse environmental impact. The action involves the construction of a single-story 14,500 ± square foot medical office building. The petitioner is </w:t>
      </w:r>
      <w:proofErr w:type="spellStart"/>
      <w:r>
        <w:rPr>
          <w:color w:val="000000"/>
          <w:sz w:val="23"/>
          <w:szCs w:val="23"/>
        </w:rPr>
        <w:t>Kulback's</w:t>
      </w:r>
      <w:proofErr w:type="spellEnd"/>
      <w:r>
        <w:rPr>
          <w:color w:val="000000"/>
          <w:sz w:val="23"/>
          <w:szCs w:val="23"/>
        </w:rPr>
        <w:t xml:space="preserve"> Inc., c/o Sean Hopkins, Esq., 5500 Main Street, Suite 343, Williamsville, NY, 14221. The project is located at 2240 and 2250 North Forest Road, southeast corner of Millersport Highway, adjacent to Ellicott Creek in the Town of Amherst, New York.</w:t>
      </w:r>
    </w:p>
    <w:p w:rsidR="00AE5A13" w:rsidRDefault="00AE5A13" w:rsidP="00AE5A13">
      <w:pPr>
        <w:pStyle w:val="NormalWeb"/>
        <w:rPr>
          <w:color w:val="000000"/>
          <w:sz w:val="23"/>
          <w:szCs w:val="23"/>
        </w:rPr>
      </w:pPr>
      <w:r>
        <w:rPr>
          <w:rStyle w:val="Strong"/>
          <w:color w:val="000000"/>
          <w:sz w:val="23"/>
          <w:szCs w:val="23"/>
        </w:rPr>
        <w:t>Contact:</w:t>
      </w:r>
      <w:r>
        <w:rPr>
          <w:color w:val="000000"/>
          <w:sz w:val="23"/>
          <w:szCs w:val="23"/>
        </w:rPr>
        <w:t xml:space="preserve"> Eric W. </w:t>
      </w:r>
      <w:proofErr w:type="spellStart"/>
      <w:r>
        <w:rPr>
          <w:color w:val="000000"/>
          <w:sz w:val="23"/>
          <w:szCs w:val="23"/>
        </w:rPr>
        <w:t>Gillert</w:t>
      </w:r>
      <w:proofErr w:type="spellEnd"/>
      <w:r>
        <w:rPr>
          <w:color w:val="000000"/>
          <w:sz w:val="23"/>
          <w:szCs w:val="23"/>
        </w:rPr>
        <w:t>, Town of Amherst, 553 Main Street, Williamsville NY 14221; Phone: (716) 631-7051, E-mail: planning@amherst.ny.com.</w:t>
      </w:r>
    </w:p>
    <w:p w:rsidR="00AE5A13" w:rsidRDefault="00AE5A13" w:rsidP="00AE5A13">
      <w:pPr>
        <w:rPr>
          <w:color w:val="000000"/>
          <w:sz w:val="23"/>
          <w:szCs w:val="23"/>
        </w:rPr>
      </w:pPr>
      <w:r>
        <w:rPr>
          <w:color w:val="000000"/>
          <w:sz w:val="23"/>
          <w:szCs w:val="23"/>
        </w:rPr>
        <w:pict>
          <v:rect id="_x0000_i1094" style="width:308.9pt;height:1.5pt" o:hrpct="660" o:hralign="center" o:hrstd="t" o:hrnoshade="t" o:hr="t" fillcolor="#2e7b39" stroked="f"/>
        </w:pict>
      </w:r>
    </w:p>
    <w:p w:rsidR="00AE5A13" w:rsidRDefault="00AE5A13" w:rsidP="00AE5A13">
      <w:pPr>
        <w:pStyle w:val="NormalWeb"/>
        <w:rPr>
          <w:color w:val="000000"/>
          <w:sz w:val="23"/>
          <w:szCs w:val="23"/>
        </w:rPr>
      </w:pPr>
      <w:r>
        <w:rPr>
          <w:rStyle w:val="Strong"/>
          <w:color w:val="000000"/>
          <w:sz w:val="23"/>
          <w:szCs w:val="23"/>
        </w:rPr>
        <w:t>Wyoming County</w:t>
      </w:r>
      <w:r>
        <w:rPr>
          <w:color w:val="000000"/>
          <w:sz w:val="23"/>
          <w:szCs w:val="23"/>
        </w:rPr>
        <w:t xml:space="preserve"> - The Village of Wyoming, as lead agency, has determined that the proposed Water System Improvements will not have a significant adverse environmental impact. The action involves the annexation of a 14+ acre parcel of land into the Village of Wyoming; purchase of approximately 0.25 acre of land for the construction of a backup water supply well; construction of a backup water supply well as recommended by the Wyoming County Department of Health; replacement of approximately 12,400 linear feet of 8 inch water main; installation of individual water service meters; improvements and repairs to the water storage facility and existing water well; modification of the Village's existing water withdrawal permit to allow construction of the backup water well; modification of the </w:t>
      </w:r>
      <w:r>
        <w:rPr>
          <w:color w:val="000000"/>
          <w:sz w:val="23"/>
          <w:szCs w:val="23"/>
        </w:rPr>
        <w:lastRenderedPageBreak/>
        <w:t>Wyoming Central School District water withdrawal permit to allow decommissioning of its existing water supply well and interconnection with the Village of Wyoming water system. The project is located in the Village of Wyoming and the Town of Middlebury, New York.</w:t>
      </w:r>
    </w:p>
    <w:p w:rsidR="00AE5A13" w:rsidRDefault="00AE5A13" w:rsidP="00AE5A13">
      <w:pPr>
        <w:pStyle w:val="NormalWeb"/>
        <w:rPr>
          <w:color w:val="000000"/>
          <w:sz w:val="23"/>
          <w:szCs w:val="23"/>
        </w:rPr>
      </w:pPr>
      <w:r>
        <w:rPr>
          <w:rStyle w:val="Strong"/>
          <w:color w:val="000000"/>
          <w:sz w:val="23"/>
          <w:szCs w:val="23"/>
        </w:rPr>
        <w:t>Contact:</w:t>
      </w:r>
      <w:r>
        <w:rPr>
          <w:color w:val="000000"/>
          <w:sz w:val="23"/>
          <w:szCs w:val="23"/>
        </w:rPr>
        <w:t xml:space="preserve"> Nathan Norton, Village of Wyoming, P.O. Box 183, Wyoming, NY 14591, Phone: (845) 495-6374, E-mail: nnorton060@gmail.com.</w:t>
      </w:r>
    </w:p>
    <w:p w:rsidR="00AE5A13" w:rsidRDefault="00AE5A13"/>
    <w:p w:rsidR="00AE5A13" w:rsidRDefault="00AE5A13">
      <w:hyperlink r:id="rId96" w:history="1">
        <w:r w:rsidRPr="00D1202F">
          <w:rPr>
            <w:rStyle w:val="Hyperlink"/>
          </w:rPr>
          <w:t>http://www.dec.ny.gov/enb/20170524_not9.html</w:t>
        </w:r>
      </w:hyperlink>
    </w:p>
    <w:p w:rsidR="00AE5A13" w:rsidRDefault="00AE5A13" w:rsidP="00AE5A13">
      <w:pPr>
        <w:pStyle w:val="Heading1"/>
        <w:rPr>
          <w:sz w:val="46"/>
          <w:szCs w:val="46"/>
        </w:rPr>
      </w:pPr>
      <w:r>
        <w:rPr>
          <w:sz w:val="46"/>
          <w:szCs w:val="46"/>
        </w:rPr>
        <w:t>ENB - Region 9 Notices 5/24/2017</w:t>
      </w:r>
    </w:p>
    <w:p w:rsidR="00AE5A13" w:rsidRDefault="00AE5A13" w:rsidP="00AE5A13">
      <w:pPr>
        <w:pStyle w:val="Heading3"/>
        <w:rPr>
          <w:sz w:val="33"/>
          <w:szCs w:val="33"/>
        </w:rPr>
      </w:pPr>
      <w:r>
        <w:rPr>
          <w:sz w:val="33"/>
          <w:szCs w:val="33"/>
        </w:rPr>
        <w:t>No notices for May 24, 2017.</w:t>
      </w:r>
    </w:p>
    <w:p w:rsidR="00AE5A13" w:rsidRDefault="00AE5A13"/>
    <w:p w:rsidR="009462E0" w:rsidRDefault="009462E0">
      <w:hyperlink r:id="rId97" w:history="1">
        <w:r w:rsidRPr="00D1202F">
          <w:rPr>
            <w:rStyle w:val="Hyperlink"/>
          </w:rPr>
          <w:t>http://www.dec.ny.gov/enb/20170517_not9.html</w:t>
        </w:r>
      </w:hyperlink>
    </w:p>
    <w:p w:rsidR="009462E0" w:rsidRDefault="009462E0" w:rsidP="009462E0">
      <w:pPr>
        <w:pStyle w:val="Heading1"/>
        <w:rPr>
          <w:sz w:val="46"/>
          <w:szCs w:val="46"/>
        </w:rPr>
      </w:pPr>
      <w:r>
        <w:rPr>
          <w:sz w:val="46"/>
          <w:szCs w:val="46"/>
        </w:rPr>
        <w:t>ENB - Region 9 Notices 5/17/2017</w:t>
      </w:r>
    </w:p>
    <w:p w:rsidR="009462E0" w:rsidRDefault="009462E0" w:rsidP="009462E0">
      <w:pPr>
        <w:pStyle w:val="Heading3"/>
        <w:rPr>
          <w:sz w:val="33"/>
          <w:szCs w:val="33"/>
        </w:rPr>
      </w:pPr>
      <w:r>
        <w:rPr>
          <w:sz w:val="33"/>
          <w:szCs w:val="33"/>
        </w:rPr>
        <w:t>Public Notice</w:t>
      </w:r>
    </w:p>
    <w:p w:rsidR="009462E0" w:rsidRDefault="009462E0" w:rsidP="009462E0">
      <w:pPr>
        <w:pStyle w:val="NormalWeb"/>
        <w:rPr>
          <w:color w:val="000000"/>
          <w:sz w:val="23"/>
          <w:szCs w:val="23"/>
        </w:rPr>
      </w:pPr>
      <w:r>
        <w:rPr>
          <w:rStyle w:val="Strong"/>
          <w:color w:val="000000"/>
          <w:sz w:val="23"/>
          <w:szCs w:val="23"/>
        </w:rPr>
        <w:t>Fact Sheet</w:t>
      </w:r>
    </w:p>
    <w:p w:rsidR="009462E0" w:rsidRDefault="009462E0" w:rsidP="009462E0">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and Draft Remedial Investigation Work Plan (RIWP) from 780 Ellicott Street, LLC for a site known as the 980 Ellicott Street Site, site ID #C915143.</w:t>
      </w:r>
      <w:r>
        <w:rPr>
          <w:color w:val="000000"/>
          <w:sz w:val="23"/>
          <w:szCs w:val="23"/>
        </w:rPr>
        <w:t xml:space="preserve"> This site is located in the City of Buffalo, within the County of Erie, and is located at 980 Ellicott Street. </w:t>
      </w:r>
      <w:r>
        <w:rPr>
          <w:rStyle w:val="Strong"/>
          <w:color w:val="000000"/>
          <w:sz w:val="23"/>
          <w:szCs w:val="23"/>
        </w:rPr>
        <w:t>Comments regarding this application must be submitted no later than June 16, 2017</w:t>
      </w:r>
      <w:r>
        <w:rPr>
          <w:color w:val="000000"/>
          <w:sz w:val="23"/>
          <w:szCs w:val="23"/>
        </w:rPr>
        <w:t xml:space="preserve">. A copy of the application, Draft RIWP, and other relevant documents are available at the document repository located at the Buffalo and Erie County Public Library, 1 Lafayette Square, Buffalo, 14203. </w:t>
      </w:r>
      <w:hyperlink r:id="rId98"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w:t>
      </w:r>
      <w:proofErr w:type="spellStart"/>
      <w:r>
        <w:rPr>
          <w:color w:val="000000"/>
          <w:sz w:val="23"/>
          <w:szCs w:val="23"/>
        </w:rPr>
        <w:t>Jaspal</w:t>
      </w:r>
      <w:proofErr w:type="spellEnd"/>
      <w:r>
        <w:rPr>
          <w:color w:val="000000"/>
          <w:sz w:val="23"/>
          <w:szCs w:val="23"/>
        </w:rPr>
        <w:t xml:space="preserve"> </w:t>
      </w:r>
      <w:proofErr w:type="spellStart"/>
      <w:r>
        <w:rPr>
          <w:color w:val="000000"/>
          <w:sz w:val="23"/>
          <w:szCs w:val="23"/>
        </w:rPr>
        <w:t>Walia</w:t>
      </w:r>
      <w:proofErr w:type="spellEnd"/>
      <w:r>
        <w:rPr>
          <w:color w:val="000000"/>
          <w:sz w:val="23"/>
          <w:szCs w:val="23"/>
        </w:rPr>
        <w:t>, NYS DEC - Region 9 Office, Division of Environmental Remediation, 270 Michigan Avenue, Buffalo, NY 14203, Phone: (716) 851-7220, E-mail: jaspal.walia@dec.ny.gov.</w:t>
      </w:r>
    </w:p>
    <w:p w:rsidR="009462E0" w:rsidRDefault="009462E0" w:rsidP="009462E0">
      <w:pPr>
        <w:pStyle w:val="NormalWeb"/>
        <w:rPr>
          <w:color w:val="000000"/>
          <w:sz w:val="23"/>
          <w:szCs w:val="23"/>
        </w:rPr>
      </w:pPr>
      <w:r>
        <w:rPr>
          <w:color w:val="000000"/>
          <w:sz w:val="23"/>
          <w:szCs w:val="23"/>
        </w:rPr>
        <w:t xml:space="preserve">To have information such as this notice sent right to your e-mail, sign up with county </w:t>
      </w:r>
      <w:hyperlink r:id="rId99" w:history="1">
        <w:r>
          <w:rPr>
            <w:color w:val="007AB7"/>
            <w:sz w:val="23"/>
            <w:szCs w:val="23"/>
          </w:rPr>
          <w:t>e-mail listservs</w:t>
        </w:r>
      </w:hyperlink>
      <w:r>
        <w:rPr>
          <w:color w:val="000000"/>
          <w:sz w:val="23"/>
          <w:szCs w:val="23"/>
        </w:rPr>
        <w:t xml:space="preserve"> available at: www.dec.ny.gov/chemical/61092.html.</w:t>
      </w:r>
    </w:p>
    <w:p w:rsidR="009462E0" w:rsidRDefault="009462E0" w:rsidP="009462E0">
      <w:pPr>
        <w:rPr>
          <w:color w:val="000000"/>
          <w:sz w:val="23"/>
          <w:szCs w:val="23"/>
        </w:rPr>
      </w:pPr>
      <w:r>
        <w:rPr>
          <w:color w:val="000000"/>
          <w:sz w:val="23"/>
          <w:szCs w:val="23"/>
        </w:rPr>
        <w:pict>
          <v:rect id="_x0000_i1095" style="width:308.9pt;height:1.5pt" o:hrpct="660" o:hralign="center" o:hrstd="t" o:hrnoshade="t" o:hr="t" fillcolor="#2e7b39" stroked="f"/>
        </w:pict>
      </w:r>
    </w:p>
    <w:p w:rsidR="009462E0" w:rsidRDefault="009462E0" w:rsidP="009462E0">
      <w:pPr>
        <w:pStyle w:val="Heading3"/>
        <w:rPr>
          <w:sz w:val="33"/>
          <w:szCs w:val="33"/>
        </w:rPr>
      </w:pPr>
      <w:r>
        <w:rPr>
          <w:sz w:val="33"/>
          <w:szCs w:val="33"/>
        </w:rPr>
        <w:lastRenderedPageBreak/>
        <w:t>Negative Declaration</w:t>
      </w:r>
    </w:p>
    <w:p w:rsidR="009462E0" w:rsidRDefault="009462E0" w:rsidP="009462E0">
      <w:pPr>
        <w:pStyle w:val="NormalWeb"/>
        <w:rPr>
          <w:color w:val="000000"/>
          <w:sz w:val="23"/>
          <w:szCs w:val="23"/>
        </w:rPr>
      </w:pPr>
      <w:r>
        <w:rPr>
          <w:rStyle w:val="Strong"/>
          <w:color w:val="000000"/>
          <w:sz w:val="23"/>
          <w:szCs w:val="23"/>
        </w:rPr>
        <w:t>Chautauqua County</w:t>
      </w:r>
      <w:r>
        <w:rPr>
          <w:color w:val="000000"/>
          <w:sz w:val="23"/>
          <w:szCs w:val="23"/>
        </w:rPr>
        <w:t xml:space="preserve"> - The Town of Westfield Town Board, as lead agency, has determined that the proposed Adoption of Local Law No. 1 of 2017 will not have a significant adverse environmental impact. The action involves the adoption of a local law that would eliminate the current Commercial-Manufacturing (C-M) District near the intersection of Hawley Street and North Gale Street and split it into three new zoning designations, with part being a new Light-Industrial (L-I) District, part along North Gale Street being re-designated as Residential (R-12), and the remainder being absorbed into the Residential-Agricultural (R-A) District. The project is located in the Town of Westfield, New York.</w:t>
      </w:r>
    </w:p>
    <w:p w:rsidR="009462E0" w:rsidRDefault="009462E0" w:rsidP="009462E0">
      <w:pPr>
        <w:pStyle w:val="NormalWeb"/>
        <w:rPr>
          <w:color w:val="000000"/>
          <w:sz w:val="23"/>
          <w:szCs w:val="23"/>
        </w:rPr>
      </w:pPr>
      <w:r>
        <w:rPr>
          <w:rStyle w:val="Strong"/>
          <w:color w:val="000000"/>
          <w:sz w:val="23"/>
          <w:szCs w:val="23"/>
        </w:rPr>
        <w:t>Contact:</w:t>
      </w:r>
      <w:r>
        <w:rPr>
          <w:color w:val="000000"/>
          <w:sz w:val="23"/>
          <w:szCs w:val="23"/>
        </w:rPr>
        <w:t xml:space="preserve"> Martha R. Bills, Town of Westfield, 23 Elm Street, Westfield, NY 14787, Phone: (716) 326-2700.</w:t>
      </w:r>
    </w:p>
    <w:p w:rsidR="009462E0" w:rsidRDefault="009462E0" w:rsidP="009462E0">
      <w:pPr>
        <w:rPr>
          <w:color w:val="000000"/>
          <w:sz w:val="23"/>
          <w:szCs w:val="23"/>
        </w:rPr>
      </w:pPr>
      <w:r>
        <w:rPr>
          <w:color w:val="000000"/>
          <w:sz w:val="23"/>
          <w:szCs w:val="23"/>
        </w:rPr>
        <w:pict>
          <v:rect id="_x0000_i1096" style="width:308.9pt;height:1.5pt" o:hrpct="660" o:hralign="center" o:hrstd="t" o:hrnoshade="t" o:hr="t" fillcolor="#2e7b39" stroked="f"/>
        </w:pict>
      </w:r>
    </w:p>
    <w:p w:rsidR="009462E0" w:rsidRDefault="009462E0" w:rsidP="009462E0">
      <w:pPr>
        <w:pStyle w:val="NormalWeb"/>
        <w:rPr>
          <w:color w:val="000000"/>
          <w:sz w:val="23"/>
          <w:szCs w:val="23"/>
        </w:rPr>
      </w:pPr>
      <w:r>
        <w:rPr>
          <w:rStyle w:val="Strong"/>
          <w:color w:val="000000"/>
          <w:sz w:val="23"/>
          <w:szCs w:val="23"/>
        </w:rPr>
        <w:t>Chautauqua County</w:t>
      </w:r>
      <w:r>
        <w:rPr>
          <w:color w:val="000000"/>
          <w:sz w:val="23"/>
          <w:szCs w:val="23"/>
        </w:rPr>
        <w:t xml:space="preserve"> - The Village of Sherman, as lead agency, has determined that the proposed Dollar General will not have a significant adverse environmental impact. The action involves the construction of a new Dollar General store. The project is located at 112 NYS Route 76 (Osborne Street) in the Village of Sherman, New York.</w:t>
      </w:r>
    </w:p>
    <w:p w:rsidR="009462E0" w:rsidRDefault="009462E0" w:rsidP="009462E0">
      <w:pPr>
        <w:pStyle w:val="NormalWeb"/>
        <w:rPr>
          <w:color w:val="000000"/>
          <w:sz w:val="23"/>
          <w:szCs w:val="23"/>
        </w:rPr>
      </w:pPr>
      <w:r>
        <w:rPr>
          <w:rStyle w:val="Strong"/>
          <w:color w:val="000000"/>
          <w:sz w:val="23"/>
          <w:szCs w:val="23"/>
        </w:rPr>
        <w:t>Contact:</w:t>
      </w:r>
      <w:r>
        <w:rPr>
          <w:color w:val="000000"/>
          <w:sz w:val="23"/>
          <w:szCs w:val="23"/>
        </w:rPr>
        <w:t xml:space="preserve"> Jeff Messenger, Village of Sherman, 9865 Route 474, Clymer, NY 14724, Phone: (814) 873-8368.</w:t>
      </w:r>
    </w:p>
    <w:p w:rsidR="009462E0" w:rsidRDefault="009462E0" w:rsidP="009462E0">
      <w:pPr>
        <w:rPr>
          <w:color w:val="000000"/>
          <w:sz w:val="23"/>
          <w:szCs w:val="23"/>
        </w:rPr>
      </w:pPr>
      <w:r>
        <w:rPr>
          <w:color w:val="000000"/>
          <w:sz w:val="23"/>
          <w:szCs w:val="23"/>
        </w:rPr>
        <w:pict>
          <v:rect id="_x0000_i1097" style="width:308.9pt;height:1.5pt" o:hrpct="660" o:hralign="center" o:hrstd="t" o:hrnoshade="t" o:hr="t" fillcolor="#2e7b39" stroked="f"/>
        </w:pict>
      </w:r>
    </w:p>
    <w:p w:rsidR="009462E0" w:rsidRDefault="009462E0" w:rsidP="009462E0">
      <w:pPr>
        <w:pStyle w:val="NormalWeb"/>
        <w:rPr>
          <w:color w:val="000000"/>
          <w:sz w:val="23"/>
          <w:szCs w:val="23"/>
        </w:rPr>
      </w:pPr>
      <w:r>
        <w:rPr>
          <w:rStyle w:val="Strong"/>
          <w:color w:val="000000"/>
          <w:sz w:val="23"/>
          <w:szCs w:val="23"/>
        </w:rPr>
        <w:t>Erie County</w:t>
      </w:r>
      <w:r>
        <w:rPr>
          <w:color w:val="000000"/>
          <w:sz w:val="23"/>
          <w:szCs w:val="23"/>
        </w:rPr>
        <w:t xml:space="preserve"> - The Town of Grand Island, as lead agency, has determined that the proposed Local Law Regarding Agricultural Animals In County-Adopted, State-Certified Agricultural Districts will not have a significant adverse environmental impact. The action involves the adoption of a local law which temporarily removes the requirement for an agricultural animal permit or special use permit for the keeping of agricultural animals in County-adopted, State-certified Agricultural Districts. The project is located throughout the Town of Grand Island, New York.</w:t>
      </w:r>
    </w:p>
    <w:p w:rsidR="009462E0" w:rsidRDefault="009462E0" w:rsidP="009462E0">
      <w:pPr>
        <w:pStyle w:val="NormalWeb"/>
        <w:rPr>
          <w:color w:val="000000"/>
          <w:sz w:val="23"/>
          <w:szCs w:val="23"/>
        </w:rPr>
      </w:pPr>
      <w:r>
        <w:rPr>
          <w:rStyle w:val="Strong"/>
          <w:color w:val="000000"/>
          <w:sz w:val="23"/>
          <w:szCs w:val="23"/>
        </w:rPr>
        <w:t>Contact:</w:t>
      </w:r>
      <w:r>
        <w:rPr>
          <w:color w:val="000000"/>
          <w:sz w:val="23"/>
          <w:szCs w:val="23"/>
        </w:rPr>
        <w:t xml:space="preserve"> Robert Westfall, Town of Grand Island, 2255 Baseline Road, Grand Island, NY 14072, Phone: (716) 773-9600, E-mail: </w:t>
      </w:r>
      <w:proofErr w:type="spellStart"/>
      <w:r>
        <w:rPr>
          <w:color w:val="000000"/>
          <w:sz w:val="23"/>
          <w:szCs w:val="23"/>
        </w:rPr>
        <w:t>rwestfall@grand-island.ny</w:t>
      </w:r>
      <w:proofErr w:type="spellEnd"/>
      <w:r>
        <w:rPr>
          <w:color w:val="000000"/>
          <w:sz w:val="23"/>
          <w:szCs w:val="23"/>
        </w:rPr>
        <w:t>.</w:t>
      </w:r>
    </w:p>
    <w:p w:rsidR="009462E0" w:rsidRDefault="009462E0"/>
    <w:p w:rsidR="009462E0" w:rsidRDefault="007C63E1">
      <w:hyperlink r:id="rId100" w:history="1">
        <w:r w:rsidRPr="00D1202F">
          <w:rPr>
            <w:rStyle w:val="Hyperlink"/>
          </w:rPr>
          <w:t>http://www.dec.ny.gov/enb/20170510_not9.html</w:t>
        </w:r>
      </w:hyperlink>
    </w:p>
    <w:p w:rsidR="007C63E1" w:rsidRDefault="007C63E1" w:rsidP="007C63E1">
      <w:pPr>
        <w:pStyle w:val="Heading1"/>
        <w:rPr>
          <w:sz w:val="46"/>
          <w:szCs w:val="46"/>
        </w:rPr>
      </w:pPr>
      <w:r>
        <w:rPr>
          <w:sz w:val="46"/>
          <w:szCs w:val="46"/>
        </w:rPr>
        <w:lastRenderedPageBreak/>
        <w:t>ENB - Region 9 Notices 5/10/17</w:t>
      </w:r>
    </w:p>
    <w:p w:rsidR="007C63E1" w:rsidRDefault="007C63E1" w:rsidP="007C63E1">
      <w:pPr>
        <w:pStyle w:val="Heading3"/>
        <w:rPr>
          <w:sz w:val="33"/>
          <w:szCs w:val="33"/>
        </w:rPr>
      </w:pPr>
      <w:r>
        <w:rPr>
          <w:sz w:val="33"/>
          <w:szCs w:val="33"/>
        </w:rPr>
        <w:t>Public Notice</w:t>
      </w:r>
    </w:p>
    <w:p w:rsidR="007C63E1" w:rsidRDefault="007C63E1" w:rsidP="007C63E1">
      <w:pPr>
        <w:pStyle w:val="NormalWeb"/>
        <w:rPr>
          <w:color w:val="000000"/>
          <w:sz w:val="23"/>
          <w:szCs w:val="23"/>
        </w:rPr>
      </w:pPr>
      <w:r>
        <w:rPr>
          <w:rStyle w:val="Strong"/>
          <w:color w:val="000000"/>
          <w:sz w:val="23"/>
          <w:szCs w:val="23"/>
        </w:rPr>
        <w:t xml:space="preserve">The New York State Department of Environmental Conservation (NYS DEC) has received a Brownfield Cleanup Program (BCP) application from Main and </w:t>
      </w:r>
      <w:proofErr w:type="spellStart"/>
      <w:r>
        <w:rPr>
          <w:rStyle w:val="Strong"/>
          <w:color w:val="000000"/>
          <w:sz w:val="23"/>
          <w:szCs w:val="23"/>
        </w:rPr>
        <w:t>Hertel</w:t>
      </w:r>
      <w:proofErr w:type="spellEnd"/>
      <w:r>
        <w:rPr>
          <w:rStyle w:val="Strong"/>
          <w:color w:val="000000"/>
          <w:sz w:val="23"/>
          <w:szCs w:val="23"/>
        </w:rPr>
        <w:t xml:space="preserve"> LLC for a site known as Main and </w:t>
      </w:r>
      <w:proofErr w:type="spellStart"/>
      <w:r>
        <w:rPr>
          <w:rStyle w:val="Strong"/>
          <w:color w:val="000000"/>
          <w:sz w:val="23"/>
          <w:szCs w:val="23"/>
        </w:rPr>
        <w:t>Hertel</w:t>
      </w:r>
      <w:proofErr w:type="spellEnd"/>
      <w:r>
        <w:rPr>
          <w:rStyle w:val="Strong"/>
          <w:color w:val="000000"/>
          <w:sz w:val="23"/>
          <w:szCs w:val="23"/>
        </w:rPr>
        <w:t>, site ID #C915318.</w:t>
      </w:r>
      <w:r>
        <w:rPr>
          <w:color w:val="000000"/>
          <w:sz w:val="23"/>
          <w:szCs w:val="23"/>
        </w:rPr>
        <w:t xml:space="preserve"> This site is located in the City of Buffalo, within the County of Erie, and is located at 2929-2939 Main Street. </w:t>
      </w:r>
      <w:r>
        <w:rPr>
          <w:rStyle w:val="Strong"/>
          <w:color w:val="000000"/>
          <w:sz w:val="23"/>
          <w:szCs w:val="23"/>
        </w:rPr>
        <w:t>Comments regarding this application must be submitted no later than June 9, 2017.</w:t>
      </w:r>
      <w:r>
        <w:rPr>
          <w:color w:val="000000"/>
          <w:sz w:val="23"/>
          <w:szCs w:val="23"/>
        </w:rPr>
        <w:t xml:space="preserve"> A copy of the application and other relevant documents are available at the document repository located at the Frank E. Merriweather, Jr. Library, 1324 Jefferson Avenue, Buffalo, 14208. </w:t>
      </w:r>
      <w:hyperlink r:id="rId101"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Stanley Radon, NYS DEC - Region 9 Office, Division of Environmental Remediation, 270 Michigan Avenue, Buffalo, NY 14203, Phone: (716) 851-7220, E-mail: stanley.radon@dec.ny.gov.</w:t>
      </w:r>
    </w:p>
    <w:p w:rsidR="007C63E1" w:rsidRDefault="007C63E1" w:rsidP="007C63E1">
      <w:pPr>
        <w:pStyle w:val="NormalWeb"/>
        <w:rPr>
          <w:color w:val="000000"/>
          <w:sz w:val="23"/>
          <w:szCs w:val="23"/>
        </w:rPr>
      </w:pPr>
      <w:r>
        <w:rPr>
          <w:color w:val="000000"/>
          <w:sz w:val="23"/>
          <w:szCs w:val="23"/>
        </w:rPr>
        <w:t xml:space="preserve">To have information such as this notice sent right to your e-mail, sign up with county </w:t>
      </w:r>
      <w:hyperlink r:id="rId102" w:history="1">
        <w:r>
          <w:rPr>
            <w:color w:val="007AB7"/>
            <w:sz w:val="23"/>
            <w:szCs w:val="23"/>
          </w:rPr>
          <w:t>e-mail listservs</w:t>
        </w:r>
      </w:hyperlink>
      <w:r>
        <w:rPr>
          <w:color w:val="000000"/>
          <w:sz w:val="23"/>
          <w:szCs w:val="23"/>
        </w:rPr>
        <w:t xml:space="preserve"> available at www.dec.ny.gov/chemical/61092.html.</w:t>
      </w:r>
    </w:p>
    <w:p w:rsidR="007C63E1" w:rsidRDefault="007C63E1" w:rsidP="007C63E1">
      <w:pPr>
        <w:rPr>
          <w:color w:val="000000"/>
          <w:sz w:val="23"/>
          <w:szCs w:val="23"/>
        </w:rPr>
      </w:pPr>
      <w:r>
        <w:rPr>
          <w:color w:val="000000"/>
          <w:sz w:val="23"/>
          <w:szCs w:val="23"/>
        </w:rPr>
        <w:pict>
          <v:rect id="_x0000_i1098" style="width:308.9pt;height:1.5pt" o:hrpct="660" o:hralign="center" o:hrstd="t" o:hrnoshade="t" o:hr="t" fillcolor="#2e7b39" stroked="f"/>
        </w:pict>
      </w:r>
    </w:p>
    <w:p w:rsidR="007C63E1" w:rsidRDefault="007C63E1" w:rsidP="007C63E1">
      <w:pPr>
        <w:pStyle w:val="NormalWeb"/>
        <w:rPr>
          <w:color w:val="000000"/>
          <w:sz w:val="23"/>
          <w:szCs w:val="23"/>
        </w:rPr>
      </w:pPr>
      <w:r>
        <w:rPr>
          <w:rStyle w:val="Strong"/>
          <w:color w:val="000000"/>
          <w:sz w:val="23"/>
          <w:szCs w:val="23"/>
        </w:rPr>
        <w:t>Fact Sheet</w:t>
      </w:r>
    </w:p>
    <w:p w:rsidR="007C63E1" w:rsidRDefault="007C63E1" w:rsidP="007C63E1">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and Remedial Investigation/Interim Remedial Measures (RI/IRM) Work Plan from Jefferson Avenue GP LLC and Jefferson Avenue Apartments L.P. for a site known as Jefferson Avenue Apartments, site ID #C915317.</w:t>
      </w:r>
      <w:r>
        <w:rPr>
          <w:color w:val="000000"/>
          <w:sz w:val="23"/>
          <w:szCs w:val="23"/>
        </w:rPr>
        <w:t xml:space="preserve"> This site is located in the City of Buffalo, within the County of Erie, and is located at 1140 and 1162 Jefferson Avenue. </w:t>
      </w:r>
      <w:r>
        <w:rPr>
          <w:rStyle w:val="Strong"/>
          <w:color w:val="000000"/>
          <w:sz w:val="23"/>
          <w:szCs w:val="23"/>
        </w:rPr>
        <w:t>Comments regarding this application and work plan must be submitted no later than June 9, 2017</w:t>
      </w:r>
      <w:r>
        <w:rPr>
          <w:color w:val="000000"/>
          <w:sz w:val="23"/>
          <w:szCs w:val="23"/>
        </w:rPr>
        <w:t xml:space="preserve">. A copy of the application, work plan and other relevant documents are available at the document repository located at Buffalo &amp; Erie County Public Library, 1 Lafayette Square, Buffalo, NY 14203. </w:t>
      </w:r>
      <w:hyperlink r:id="rId103"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Benjamin McPherson, NYSDECNYS DEC - Region 9 Office, Division of Environmental Remediation, 270 Michigan Avenue, Buffalo, NY 14203, Phone: (716) 851-7220, E-mail: Benjamin.mcpherson@dec.ny.gov</w:t>
      </w:r>
    </w:p>
    <w:p w:rsidR="007C63E1" w:rsidRDefault="007C63E1" w:rsidP="007C63E1">
      <w:pPr>
        <w:pStyle w:val="NormalWeb"/>
        <w:rPr>
          <w:color w:val="000000"/>
          <w:sz w:val="23"/>
          <w:szCs w:val="23"/>
        </w:rPr>
      </w:pPr>
      <w:r>
        <w:rPr>
          <w:color w:val="000000"/>
          <w:sz w:val="23"/>
          <w:szCs w:val="23"/>
        </w:rPr>
        <w:lastRenderedPageBreak/>
        <w:t xml:space="preserve">To have information such as this notice sent right to your e-mail, sign up with county </w:t>
      </w:r>
      <w:hyperlink r:id="rId104" w:history="1">
        <w:r>
          <w:rPr>
            <w:color w:val="007AB7"/>
            <w:sz w:val="23"/>
            <w:szCs w:val="23"/>
          </w:rPr>
          <w:t>e-mail listservs</w:t>
        </w:r>
      </w:hyperlink>
      <w:r>
        <w:rPr>
          <w:color w:val="000000"/>
          <w:sz w:val="23"/>
          <w:szCs w:val="23"/>
        </w:rPr>
        <w:t xml:space="preserve"> available at www.dec.ny.gov/chemical/61092.html.</w:t>
      </w:r>
    </w:p>
    <w:p w:rsidR="007C63E1" w:rsidRDefault="007C63E1" w:rsidP="007C63E1">
      <w:pPr>
        <w:rPr>
          <w:color w:val="000000"/>
          <w:sz w:val="23"/>
          <w:szCs w:val="23"/>
        </w:rPr>
      </w:pPr>
      <w:r>
        <w:rPr>
          <w:color w:val="000000"/>
          <w:sz w:val="23"/>
          <w:szCs w:val="23"/>
        </w:rPr>
        <w:pict>
          <v:rect id="_x0000_i1099" style="width:308.9pt;height:1.5pt" o:hrpct="660" o:hralign="center" o:hrstd="t" o:hrnoshade="t" o:hr="t" fillcolor="#2e7b39" stroked="f"/>
        </w:pict>
      </w:r>
    </w:p>
    <w:p w:rsidR="007C63E1" w:rsidRDefault="007C63E1" w:rsidP="007C63E1">
      <w:pPr>
        <w:pStyle w:val="Heading3"/>
        <w:rPr>
          <w:sz w:val="33"/>
          <w:szCs w:val="33"/>
        </w:rPr>
      </w:pPr>
      <w:r>
        <w:rPr>
          <w:sz w:val="33"/>
          <w:szCs w:val="33"/>
        </w:rPr>
        <w:t>Negative Declaration</w:t>
      </w:r>
    </w:p>
    <w:p w:rsidR="007C63E1" w:rsidRDefault="007C63E1" w:rsidP="007C63E1">
      <w:pPr>
        <w:pStyle w:val="NormalWeb"/>
        <w:rPr>
          <w:color w:val="000000"/>
          <w:sz w:val="23"/>
          <w:szCs w:val="23"/>
        </w:rPr>
      </w:pPr>
      <w:r>
        <w:rPr>
          <w:rStyle w:val="Strong"/>
          <w:color w:val="000000"/>
          <w:sz w:val="23"/>
          <w:szCs w:val="23"/>
        </w:rPr>
        <w:t>Cattaraugus County</w:t>
      </w:r>
      <w:r>
        <w:rPr>
          <w:color w:val="000000"/>
          <w:sz w:val="23"/>
          <w:szCs w:val="23"/>
        </w:rPr>
        <w:t xml:space="preserve"> - The Allegany-Limestone Central School District, as lead agency, has determined that the proposed 2017 Capital Improvements Project will not have a significant adverse environmental impact. The action involves a proposal by the Allegany-Limestone Central School District (District) to undertake a 2017 Capital Improvements Project which includes various renovation, upgrade, security, and site work improvements at the District's sites and facilities.</w:t>
      </w:r>
    </w:p>
    <w:p w:rsidR="007C63E1" w:rsidRDefault="007C63E1" w:rsidP="007C63E1">
      <w:pPr>
        <w:pStyle w:val="NormalWeb"/>
        <w:rPr>
          <w:color w:val="000000"/>
          <w:sz w:val="23"/>
          <w:szCs w:val="23"/>
        </w:rPr>
      </w:pPr>
      <w:r>
        <w:rPr>
          <w:color w:val="000000"/>
          <w:sz w:val="23"/>
          <w:szCs w:val="23"/>
        </w:rPr>
        <w:t>Proposed building work at the Allegany-Limestone Middle-High School includes renovation of the administration offices, nurse's suite, and guidance office, and possibly construction of a small vestibule/lobby to provide a new secure entrance/lobby and larger auditorium vestibule/lobby. Other proposed items include pool dehumidification and chlorination equipment upgrades, renovation of locker rooms and upgrades to the gymnasium such as acoustical wall blocks, and possibly refinishing the wood floor and a new divider curtain. Other alternate items may include new drinking fountains and fitness room renovations including weight room flooring, wall mats, ceiling and lighting. Other proposed building improvements include roof upgrades, new energy management system and access control system, new fire alarm system, floor tile, and general interior finish upgrades, exterior doors, and window counterbalances. Proposed plumbing upgrades include new water well pumps, sewage pumps, and water softener, boiler room piping upgrades, general lighting and HVAC upgrades. Asbestos or other material abatement may also be undertaken as needed.</w:t>
      </w:r>
    </w:p>
    <w:p w:rsidR="007C63E1" w:rsidRDefault="007C63E1" w:rsidP="007C63E1">
      <w:pPr>
        <w:pStyle w:val="NormalWeb"/>
        <w:rPr>
          <w:color w:val="000000"/>
          <w:sz w:val="23"/>
          <w:szCs w:val="23"/>
        </w:rPr>
      </w:pPr>
      <w:r>
        <w:rPr>
          <w:color w:val="000000"/>
          <w:sz w:val="23"/>
          <w:szCs w:val="23"/>
        </w:rPr>
        <w:t xml:space="preserve">Proposed building work at the Allegany-Limestone Elementary School includes renovation of main entrance/lobby for security with possible small new vestibule/lobby, and renovation of offices and a conference room. Other improvements may include roof upgrades, new fire alarm system, renovation/upgrade of corridor floors for safety and general interior finish upgrades, energy management system and door access control system, window counterbalances, removal of exterior glass wall and installation of insulated panels, boiler room fittings, tank removal, sewer line upgrade, and general lighting and HVAC upgrades. Other alternate items may include air-conditioning in the multi-purpose room and new </w:t>
      </w:r>
      <w:r>
        <w:rPr>
          <w:color w:val="000000"/>
          <w:sz w:val="23"/>
          <w:szCs w:val="23"/>
        </w:rPr>
        <w:lastRenderedPageBreak/>
        <w:t>drinking fountains. Asbestos or other material abatement may also be undertaken as needed.</w:t>
      </w:r>
    </w:p>
    <w:p w:rsidR="007C63E1" w:rsidRDefault="007C63E1" w:rsidP="007C63E1">
      <w:pPr>
        <w:pStyle w:val="NormalWeb"/>
        <w:rPr>
          <w:color w:val="000000"/>
          <w:sz w:val="23"/>
          <w:szCs w:val="23"/>
        </w:rPr>
      </w:pPr>
      <w:r>
        <w:rPr>
          <w:color w:val="000000"/>
          <w:sz w:val="23"/>
          <w:szCs w:val="23"/>
        </w:rPr>
        <w:t>Proposed site work at both sites includes resurfacing or reconstruction of asphalt pavement including driveways and parking areas and associated drainage improvements, and reconstruction of sidewalks, ramps, and curbs. Pavement improvements at the Elementary School site are proposed to include expansion of the security drive loop to improve traffic circulation and add parking area. At the Middle-High School campus, to provide for an area for the addition of sidewalks (pedestrian crossing) along the entrance driveway, additional culverts may be installed in the tributary to Five Mile Creek that runs under the driveway. Outdoor athletic facility upgrades at the Middle-High School campus are proposed to include a new multi-purpose synthetic turf athletic field with accessories such as field lighting, scoreboard, dugouts, backstops, fencing and gravel road with additional parking. Associated drainage features may include an underdrainage system beneath the field and possibly a surface retention area and storm water conveyance and outfall. Other items may include resurfacing of existing tennis courts and track and a new septic tank at the football field concession stand.</w:t>
      </w:r>
    </w:p>
    <w:p w:rsidR="007C63E1" w:rsidRDefault="007C63E1" w:rsidP="007C63E1">
      <w:pPr>
        <w:pStyle w:val="NormalWeb"/>
        <w:rPr>
          <w:color w:val="000000"/>
          <w:sz w:val="23"/>
          <w:szCs w:val="23"/>
        </w:rPr>
      </w:pPr>
      <w:r>
        <w:rPr>
          <w:color w:val="000000"/>
          <w:sz w:val="23"/>
          <w:szCs w:val="23"/>
        </w:rPr>
        <w:t>The project is located at the Allegany-Limestone Middle-High School at 3131 Five Mile Road in the Town of Allegany), New York and the Allegany-Limestone Elementary School at 120 Maple Avenue in the Village of Allegany, New York.</w:t>
      </w:r>
    </w:p>
    <w:p w:rsidR="007C63E1" w:rsidRDefault="007C63E1" w:rsidP="007C63E1">
      <w:pPr>
        <w:pStyle w:val="NormalWeb"/>
        <w:rPr>
          <w:color w:val="000000"/>
          <w:sz w:val="23"/>
          <w:szCs w:val="23"/>
        </w:rPr>
      </w:pPr>
      <w:r>
        <w:rPr>
          <w:rStyle w:val="Strong"/>
          <w:color w:val="000000"/>
          <w:sz w:val="23"/>
          <w:szCs w:val="23"/>
        </w:rPr>
        <w:t>Contact:</w:t>
      </w:r>
      <w:r>
        <w:rPr>
          <w:color w:val="000000"/>
          <w:sz w:val="23"/>
          <w:szCs w:val="23"/>
        </w:rPr>
        <w:t xml:space="preserve"> Karen </w:t>
      </w:r>
      <w:proofErr w:type="spellStart"/>
      <w:r>
        <w:rPr>
          <w:color w:val="000000"/>
          <w:sz w:val="23"/>
          <w:szCs w:val="23"/>
        </w:rPr>
        <w:t>Geelan</w:t>
      </w:r>
      <w:proofErr w:type="spellEnd"/>
      <w:r>
        <w:rPr>
          <w:color w:val="000000"/>
          <w:sz w:val="23"/>
          <w:szCs w:val="23"/>
        </w:rPr>
        <w:t>, Allegany-Limestone Central School District, 3131 Five mile Road, Allegany, NY 14706, Phone: (716) 375-6600, E-mail: kgeelan@alcsny.org.</w:t>
      </w:r>
    </w:p>
    <w:p w:rsidR="007C63E1" w:rsidRDefault="007C63E1" w:rsidP="007C63E1">
      <w:pPr>
        <w:rPr>
          <w:color w:val="000000"/>
          <w:sz w:val="23"/>
          <w:szCs w:val="23"/>
        </w:rPr>
      </w:pPr>
      <w:r>
        <w:rPr>
          <w:color w:val="000000"/>
          <w:sz w:val="23"/>
          <w:szCs w:val="23"/>
        </w:rPr>
        <w:pict>
          <v:rect id="_x0000_i1100" style="width:308.9pt;height:1.5pt" o:hrpct="660" o:hralign="center" o:hrstd="t" o:hrnoshade="t" o:hr="t" fillcolor="#2e7b39" stroked="f"/>
        </w:pict>
      </w:r>
    </w:p>
    <w:p w:rsidR="007C63E1" w:rsidRDefault="007C63E1" w:rsidP="007C63E1">
      <w:pPr>
        <w:pStyle w:val="NormalWeb"/>
        <w:rPr>
          <w:color w:val="000000"/>
          <w:sz w:val="23"/>
          <w:szCs w:val="23"/>
        </w:rPr>
      </w:pPr>
      <w:r>
        <w:rPr>
          <w:rStyle w:val="Strong"/>
          <w:color w:val="000000"/>
          <w:sz w:val="23"/>
          <w:szCs w:val="23"/>
        </w:rPr>
        <w:t>Wyoming County -</w:t>
      </w:r>
      <w:r>
        <w:rPr>
          <w:color w:val="000000"/>
          <w:sz w:val="23"/>
          <w:szCs w:val="23"/>
        </w:rPr>
        <w:t xml:space="preserve"> The Warsaw Central School District, as lead agency, has determined that the proposed Capital Improvements Project 2017 will not have a significant adverse environmental impact. The action involves a proposal the Warsaw Central School District to undertake a Capital Improvements Project, 2017 which includes various renovation, upgrade, safety, and site work improvements at the District's Middle/High School and Elementary School, including Annex and Maintenance Building sites.</w:t>
      </w:r>
    </w:p>
    <w:p w:rsidR="007C63E1" w:rsidRDefault="007C63E1" w:rsidP="007C63E1">
      <w:pPr>
        <w:pStyle w:val="NormalWeb"/>
        <w:rPr>
          <w:color w:val="000000"/>
          <w:sz w:val="23"/>
          <w:szCs w:val="23"/>
        </w:rPr>
      </w:pPr>
      <w:r>
        <w:rPr>
          <w:color w:val="000000"/>
          <w:sz w:val="23"/>
          <w:szCs w:val="23"/>
        </w:rPr>
        <w:t xml:space="preserve">Proposed improvements to enhance the District's academic goals include renovations to the Elementary School to relocate the Universal Pre-K program to the campus and renovations to the Annex Building to relocate District Offices to allow space for the Universal Pre-K program. Other proposed renovations at the Elementary School include new changing </w:t>
      </w:r>
      <w:r>
        <w:rPr>
          <w:color w:val="000000"/>
          <w:sz w:val="23"/>
          <w:szCs w:val="23"/>
        </w:rPr>
        <w:lastRenderedPageBreak/>
        <w:t>rooms, main office, special education office, and nurse's suite. To enhance art, health and fitness, and technology education programs at the Middle/High School, proposed renovations include a new art room, new fitness center, gymnasium upgrades including lockers, drinking fountains, and auxiliary gymnasium storage upgrades including possible loading dock, and a new technology suite with new dust collection systems and a concrete pad and canopy outside. Proposed technology improvements to enhance academics and safety include upgrades to telecommunications rooms, wireless networks, data cabling, paging/mass notification systems, camera systems and additional access controls.</w:t>
      </w:r>
    </w:p>
    <w:p w:rsidR="007C63E1" w:rsidRDefault="007C63E1" w:rsidP="007C63E1">
      <w:pPr>
        <w:pStyle w:val="NormalWeb"/>
        <w:rPr>
          <w:color w:val="000000"/>
          <w:sz w:val="23"/>
          <w:szCs w:val="23"/>
        </w:rPr>
      </w:pPr>
      <w:r>
        <w:rPr>
          <w:color w:val="000000"/>
          <w:sz w:val="23"/>
          <w:szCs w:val="23"/>
        </w:rPr>
        <w:t>Proposed Elementary School building conditions improvements include new roof on portions of the building and renovations of bathrooms, kitchen and cafeteria, auditorium upgrades including additional seating, restrooms, sound system, refinishing the stage floor, stage lights and control panel; and gymnasium upgrades including bleachers and sound system. Upgrades in the Middle/High School may include new gymnasium bleachers, sound system, and refinished floor, and a new auditorium sound system. Accessibility items may include an elevator in the Annex Building and restroom fixtures for ADA compliance.</w:t>
      </w:r>
    </w:p>
    <w:p w:rsidR="007C63E1" w:rsidRDefault="007C63E1" w:rsidP="007C63E1">
      <w:pPr>
        <w:pStyle w:val="NormalWeb"/>
        <w:rPr>
          <w:color w:val="000000"/>
          <w:sz w:val="23"/>
          <w:szCs w:val="23"/>
        </w:rPr>
      </w:pPr>
      <w:r>
        <w:rPr>
          <w:color w:val="000000"/>
          <w:sz w:val="23"/>
          <w:szCs w:val="23"/>
        </w:rPr>
        <w:t>Other proposed improvements to conditions in the buildings include electrical upgrades including replacement of existing lighting with energy-efficient LED lighting, exterior emergency lights at exterior doors and upgraded fixtures on building exteriors and other exterior lighting (some of the lighting upgrades at parking areas, drives, and drop-off loops that had been originally contemplated may be deleted given that some of the pavement work is not proposed at this time as described below), LED scrolling message signs, segregating life safety electrical loads from standby loads, and additional fire alarm devices, and HVAC upgrades such as new chiller unit balancing hydronic heating control valves in the Elementary School and kitchen hood exhaust and make-up air system in the Middle/High School kitchen, and cooling in the cafeteria. Other proposed items include masonry restoration, plumbing upgrades, classroom door locks, and various code compliance and other miscellaneous items.</w:t>
      </w:r>
    </w:p>
    <w:p w:rsidR="007C63E1" w:rsidRDefault="007C63E1" w:rsidP="007C63E1">
      <w:pPr>
        <w:pStyle w:val="NormalWeb"/>
        <w:rPr>
          <w:color w:val="000000"/>
          <w:sz w:val="23"/>
          <w:szCs w:val="23"/>
        </w:rPr>
      </w:pPr>
      <w:r>
        <w:rPr>
          <w:color w:val="000000"/>
          <w:sz w:val="23"/>
          <w:szCs w:val="23"/>
        </w:rPr>
        <w:t xml:space="preserve">Site work improvements will focus on improving vehicular traffic and pedestrian safety conditions at the Middle/High School campus. After the initial Negative Declaration was made in March 2017, the proposed project was modified to no longer include at this time a new bus loop off of Route 20A at the Elementary School and a new entrance drive from Court Street with a parent drop-off loop and reconfigured parking area at the Elementary School. Other measures such as possibly staggering times for Universal Pre-K programs </w:t>
      </w:r>
      <w:r>
        <w:rPr>
          <w:color w:val="000000"/>
          <w:sz w:val="23"/>
          <w:szCs w:val="23"/>
        </w:rPr>
        <w:lastRenderedPageBreak/>
        <w:t>and possibly increasing signage and pedestrian guards may be utilized to help relieve congestion and promote safety while new pavement options such as bus and parent drop-off loops and driveway reconfiguration are considered further for possible construction. Funds that would have been used for the pavement work may be used for additional building or grounds upgrades and may include items such as additional roof upgrades, fencing and other Building Condition Survey items. An amended Negative Declaration was made in consideration of these modifications. Other site work at the Elementary School campus may include resurfacing the service parking lot and a small addition to the Maintenance Building. Parking areas and bus loop pavement reconstruction/resurfacing, track resurfacing, and other site work items including drainage improvements and possibly paving the northwest access road are proposed at the Middle/High School. Site work accessibility upgrades may include ramps at the Annex Building and entrance near the Middle/High School bus loop, and accessible path to courtyard.</w:t>
      </w:r>
    </w:p>
    <w:p w:rsidR="007C63E1" w:rsidRDefault="007C63E1" w:rsidP="007C63E1">
      <w:pPr>
        <w:pStyle w:val="NormalWeb"/>
        <w:rPr>
          <w:color w:val="000000"/>
          <w:sz w:val="23"/>
          <w:szCs w:val="23"/>
        </w:rPr>
      </w:pPr>
      <w:proofErr w:type="gramStart"/>
      <w:r>
        <w:rPr>
          <w:color w:val="000000"/>
          <w:sz w:val="23"/>
          <w:szCs w:val="23"/>
        </w:rPr>
        <w:t>The project is located at the Warsaw Middle/High School at 81</w:t>
      </w:r>
      <w:proofErr w:type="gramEnd"/>
      <w:r>
        <w:rPr>
          <w:color w:val="000000"/>
          <w:sz w:val="23"/>
          <w:szCs w:val="23"/>
        </w:rPr>
        <w:t xml:space="preserve"> West Court Street and the Warsaw Elementary School, Annex, Maintenance Building at 153 West Buffalo Street in the Town of Warsaw, New York.</w:t>
      </w:r>
    </w:p>
    <w:p w:rsidR="007C63E1" w:rsidRDefault="007C63E1" w:rsidP="007C63E1">
      <w:pPr>
        <w:pStyle w:val="NormalWeb"/>
        <w:rPr>
          <w:color w:val="000000"/>
          <w:sz w:val="23"/>
          <w:szCs w:val="23"/>
        </w:rPr>
      </w:pPr>
      <w:r>
        <w:rPr>
          <w:rStyle w:val="Strong"/>
          <w:color w:val="000000"/>
          <w:sz w:val="23"/>
          <w:szCs w:val="23"/>
        </w:rPr>
        <w:t>Contact:</w:t>
      </w:r>
      <w:r>
        <w:rPr>
          <w:color w:val="000000"/>
          <w:sz w:val="23"/>
          <w:szCs w:val="23"/>
        </w:rPr>
        <w:t xml:space="preserve"> Joseph </w:t>
      </w:r>
      <w:proofErr w:type="spellStart"/>
      <w:r>
        <w:rPr>
          <w:color w:val="000000"/>
          <w:sz w:val="23"/>
          <w:szCs w:val="23"/>
        </w:rPr>
        <w:t>Englebert</w:t>
      </w:r>
      <w:proofErr w:type="spellEnd"/>
      <w:r>
        <w:rPr>
          <w:color w:val="000000"/>
          <w:sz w:val="23"/>
          <w:szCs w:val="23"/>
        </w:rPr>
        <w:t>, Warsaw Central School District, 153 West Buffalo Street, Warsaw, NY 14569, Phone: (585) 786-8000, E-mail: jenglebert@warsaw.k12.ny.us.</w:t>
      </w:r>
    </w:p>
    <w:p w:rsidR="007C63E1" w:rsidRDefault="007C63E1"/>
    <w:p w:rsidR="007C63E1" w:rsidRDefault="00AC1441">
      <w:hyperlink r:id="rId105" w:history="1">
        <w:r w:rsidRPr="00D1202F">
          <w:rPr>
            <w:rStyle w:val="Hyperlink"/>
          </w:rPr>
          <w:t>http://www.dec.ny.gov/enb/20170503_not9.html</w:t>
        </w:r>
      </w:hyperlink>
    </w:p>
    <w:p w:rsidR="00AC1441" w:rsidRDefault="00AC1441" w:rsidP="00AC1441">
      <w:pPr>
        <w:pStyle w:val="Heading1"/>
        <w:rPr>
          <w:sz w:val="46"/>
          <w:szCs w:val="46"/>
        </w:rPr>
      </w:pPr>
      <w:r>
        <w:rPr>
          <w:sz w:val="46"/>
          <w:szCs w:val="46"/>
        </w:rPr>
        <w:t>ENB - Region 9 Notices 5/3/2017</w:t>
      </w:r>
    </w:p>
    <w:p w:rsidR="00AC1441" w:rsidRDefault="00AC1441" w:rsidP="00AC1441">
      <w:pPr>
        <w:pStyle w:val="Heading3"/>
        <w:rPr>
          <w:sz w:val="33"/>
          <w:szCs w:val="33"/>
        </w:rPr>
      </w:pPr>
      <w:r>
        <w:rPr>
          <w:sz w:val="33"/>
          <w:szCs w:val="33"/>
        </w:rPr>
        <w:t>Public Notice</w:t>
      </w:r>
    </w:p>
    <w:p w:rsidR="00AC1441" w:rsidRDefault="00AC1441" w:rsidP="00AC1441">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Buffalo Freight House LLC for a site known as 68 Tonawanda Street, site ID #C915316.</w:t>
      </w:r>
      <w:r>
        <w:rPr>
          <w:color w:val="000000"/>
          <w:sz w:val="23"/>
          <w:szCs w:val="23"/>
        </w:rPr>
        <w:t xml:space="preserve"> This site is located in the City of Buffalo within the County of Erie, and is located at 68 Tonawanda Street. </w:t>
      </w:r>
      <w:r>
        <w:rPr>
          <w:rStyle w:val="Strong"/>
          <w:color w:val="000000"/>
          <w:sz w:val="23"/>
          <w:szCs w:val="23"/>
        </w:rPr>
        <w:t>Comments regarding this application must be submitted no later than June 2, 2017.</w:t>
      </w:r>
      <w:r>
        <w:rPr>
          <w:color w:val="000000"/>
          <w:sz w:val="23"/>
          <w:szCs w:val="23"/>
        </w:rPr>
        <w:t xml:space="preserve"> A copy of the application and other relevant documents are available at the document repository located at the Riverside Branch Library, 820 Tonawanda Street, Buffalo, 14207. </w:t>
      </w:r>
      <w:hyperlink r:id="rId106"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Glenn May, NYS DEC - </w:t>
      </w:r>
      <w:r>
        <w:rPr>
          <w:color w:val="000000"/>
          <w:sz w:val="23"/>
          <w:szCs w:val="23"/>
        </w:rPr>
        <w:lastRenderedPageBreak/>
        <w:t>Region 9 Office, Division of Environmental Remediation, 270 Michigan Avenue, Buffalo, NY, 14203, Phone: (716) 851-7220, E-mail: glenn.may@dec.ny.gov.</w:t>
      </w:r>
    </w:p>
    <w:p w:rsidR="00AC1441" w:rsidRDefault="00AC1441" w:rsidP="00AC1441">
      <w:pPr>
        <w:pStyle w:val="NormalWeb"/>
        <w:rPr>
          <w:color w:val="000000"/>
          <w:sz w:val="23"/>
          <w:szCs w:val="23"/>
        </w:rPr>
      </w:pPr>
      <w:r>
        <w:rPr>
          <w:color w:val="000000"/>
          <w:sz w:val="23"/>
          <w:szCs w:val="23"/>
        </w:rPr>
        <w:t xml:space="preserve">To have information such as this notice sent right to your e-mail, sign up with county </w:t>
      </w:r>
      <w:hyperlink r:id="rId107" w:history="1">
        <w:r>
          <w:rPr>
            <w:color w:val="007AB7"/>
            <w:sz w:val="23"/>
            <w:szCs w:val="23"/>
          </w:rPr>
          <w:t>e-mail listservs</w:t>
        </w:r>
      </w:hyperlink>
      <w:r>
        <w:rPr>
          <w:color w:val="000000"/>
          <w:sz w:val="23"/>
          <w:szCs w:val="23"/>
        </w:rPr>
        <w:t xml:space="preserve"> available at www.dec.ny.gov/chemical/61092.html.</w:t>
      </w:r>
    </w:p>
    <w:p w:rsidR="00AC1441" w:rsidRDefault="00AC1441" w:rsidP="00AC1441">
      <w:pPr>
        <w:rPr>
          <w:color w:val="000000"/>
          <w:sz w:val="23"/>
          <w:szCs w:val="23"/>
        </w:rPr>
      </w:pPr>
      <w:r>
        <w:rPr>
          <w:color w:val="000000"/>
          <w:sz w:val="23"/>
          <w:szCs w:val="23"/>
        </w:rPr>
        <w:pict>
          <v:rect id="_x0000_i1101" style="width:308.9pt;height:1.5pt" o:hrpct="660" o:hralign="center" o:hrstd="t" o:hrnoshade="t" o:hr="t" fillcolor="#2e7b39" stroked="f"/>
        </w:pict>
      </w:r>
    </w:p>
    <w:p w:rsidR="00AC1441" w:rsidRDefault="00AC1441" w:rsidP="00AC1441">
      <w:pPr>
        <w:pStyle w:val="Heading3"/>
        <w:rPr>
          <w:sz w:val="33"/>
          <w:szCs w:val="33"/>
        </w:rPr>
      </w:pPr>
      <w:r>
        <w:rPr>
          <w:sz w:val="33"/>
          <w:szCs w:val="33"/>
        </w:rPr>
        <w:t>Negative Declaration</w:t>
      </w:r>
    </w:p>
    <w:p w:rsidR="00AC1441" w:rsidRDefault="00AC1441" w:rsidP="00AC1441">
      <w:pPr>
        <w:pStyle w:val="NormalWeb"/>
        <w:rPr>
          <w:color w:val="000000"/>
          <w:sz w:val="23"/>
          <w:szCs w:val="23"/>
        </w:rPr>
      </w:pPr>
      <w:r>
        <w:rPr>
          <w:rStyle w:val="Strong"/>
          <w:color w:val="000000"/>
          <w:sz w:val="23"/>
          <w:szCs w:val="23"/>
        </w:rPr>
        <w:t>Erie County</w:t>
      </w:r>
      <w:r>
        <w:rPr>
          <w:color w:val="000000"/>
          <w:sz w:val="23"/>
          <w:szCs w:val="23"/>
        </w:rPr>
        <w:t xml:space="preserve"> - The Frontier Central School District, as lead agency, has determined that the proposed Frontier Central School District 2018 Capital Project will not have a significant adverse environmental impact. The action involves a proposal by the Frontier Central School District to undertake a 2018 Capital Project which includes various renovation, upgrade, and site work improvements at the District's sites and facilities.</w:t>
      </w:r>
    </w:p>
    <w:p w:rsidR="00AC1441" w:rsidRDefault="00AC1441" w:rsidP="00AC1441">
      <w:pPr>
        <w:pStyle w:val="NormalWeb"/>
        <w:rPr>
          <w:color w:val="000000"/>
          <w:sz w:val="23"/>
          <w:szCs w:val="23"/>
        </w:rPr>
      </w:pPr>
      <w:r>
        <w:rPr>
          <w:color w:val="000000"/>
          <w:sz w:val="23"/>
          <w:szCs w:val="23"/>
        </w:rPr>
        <w:t xml:space="preserve">Proposed building work includes renovation of Middle School science rooms and laboratories and High School restrooms; auditorium upgrades including new seats in the Middle School, Blasdell, </w:t>
      </w:r>
      <w:proofErr w:type="spellStart"/>
      <w:r>
        <w:rPr>
          <w:color w:val="000000"/>
          <w:sz w:val="23"/>
          <w:szCs w:val="23"/>
        </w:rPr>
        <w:t>Cloverbank</w:t>
      </w:r>
      <w:proofErr w:type="spellEnd"/>
      <w:r>
        <w:rPr>
          <w:color w:val="000000"/>
          <w:sz w:val="23"/>
          <w:szCs w:val="23"/>
        </w:rPr>
        <w:t xml:space="preserve">, and Pinehurst Elementary School auditoriums and stage rigging, lighting and sound system upgrades; classroom wall finishes upgrades at Blasdell and </w:t>
      </w:r>
      <w:proofErr w:type="spellStart"/>
      <w:r>
        <w:rPr>
          <w:color w:val="000000"/>
          <w:sz w:val="23"/>
          <w:szCs w:val="23"/>
        </w:rPr>
        <w:t>Cloverbank</w:t>
      </w:r>
      <w:proofErr w:type="spellEnd"/>
      <w:r>
        <w:rPr>
          <w:color w:val="000000"/>
          <w:sz w:val="23"/>
          <w:szCs w:val="23"/>
        </w:rPr>
        <w:t xml:space="preserve"> Elementary Schools; various gymnasium upgrades including new wood floor at High School and wall pads at several schools; emergency generator room at Pinehurst; and miscellaneous upgrades to items such as overhead doors at Bus Garage, doors, windows, and ceilings. Building exterior upgrades include a new roof at Big Tree Elementary School.</w:t>
      </w:r>
    </w:p>
    <w:p w:rsidR="00AC1441" w:rsidRDefault="00AC1441" w:rsidP="00AC1441">
      <w:pPr>
        <w:pStyle w:val="NormalWeb"/>
        <w:rPr>
          <w:color w:val="000000"/>
          <w:sz w:val="23"/>
          <w:szCs w:val="23"/>
        </w:rPr>
      </w:pPr>
      <w:r>
        <w:rPr>
          <w:color w:val="000000"/>
          <w:sz w:val="23"/>
          <w:szCs w:val="23"/>
        </w:rPr>
        <w:t>The project includes various upgrades to building systems including HVAC improvements such as new direct digital control systems, various new air handling and ventilation equipment including unit ventilators, ductwork, intake and exhaust units, and heat generating equipment including hot water boilers to provide or improve ventilation in various building areas including classrooms, computer rooms, and pool and to upgrade equipment that is beyond its useful life. Contemplated plumbing work includes new hot water heaters, thermostatic mixing valves for water temperature control, and new water main supply line at the High School. Proposed electrical work includes energy-efficient LED and occupancy control fixtures at the Middle School.</w:t>
      </w:r>
    </w:p>
    <w:p w:rsidR="00AC1441" w:rsidRDefault="00AC1441" w:rsidP="00AC1441">
      <w:pPr>
        <w:pStyle w:val="NormalWeb"/>
        <w:rPr>
          <w:color w:val="000000"/>
          <w:sz w:val="23"/>
          <w:szCs w:val="23"/>
        </w:rPr>
      </w:pPr>
      <w:r>
        <w:rPr>
          <w:color w:val="000000"/>
          <w:sz w:val="23"/>
          <w:szCs w:val="23"/>
        </w:rPr>
        <w:t xml:space="preserve">Proposed site work includes reconstruction and resurfacing asphalt pavement including driveways and parking areas and associated drainage improvements at the High School, </w:t>
      </w:r>
      <w:r>
        <w:rPr>
          <w:color w:val="000000"/>
          <w:sz w:val="23"/>
          <w:szCs w:val="23"/>
        </w:rPr>
        <w:lastRenderedPageBreak/>
        <w:t xml:space="preserve">Middle School, </w:t>
      </w:r>
      <w:proofErr w:type="spellStart"/>
      <w:r>
        <w:rPr>
          <w:color w:val="000000"/>
          <w:sz w:val="23"/>
          <w:szCs w:val="23"/>
        </w:rPr>
        <w:t>Cloverbank</w:t>
      </w:r>
      <w:proofErr w:type="spellEnd"/>
      <w:r>
        <w:rPr>
          <w:color w:val="000000"/>
          <w:sz w:val="23"/>
          <w:szCs w:val="23"/>
        </w:rPr>
        <w:t xml:space="preserve"> Elementary School and Bus Garage sites and possibly the other elementary school sites as alternates. Reconstruction of sidewalks, curbs, stairs, and ramps at various sites is also proposed. Proposed athletic facility upgrades at the High School include a reconstructed track and high jump event area, regraded and reconstructed grass turf soccer fields and physical education / practice fields, softball and baseball dugouts, and possibly baseline fencing and backstops.</w:t>
      </w:r>
    </w:p>
    <w:p w:rsidR="00AC1441" w:rsidRDefault="00AC1441" w:rsidP="00AC1441">
      <w:pPr>
        <w:pStyle w:val="NormalWeb"/>
        <w:rPr>
          <w:color w:val="000000"/>
          <w:sz w:val="23"/>
          <w:szCs w:val="23"/>
        </w:rPr>
      </w:pPr>
      <w:r>
        <w:rPr>
          <w:color w:val="000000"/>
          <w:sz w:val="23"/>
          <w:szCs w:val="23"/>
        </w:rPr>
        <w:t>The project is located at various Frontier Central School District locations in the Town of Hamburg, New York.</w:t>
      </w:r>
    </w:p>
    <w:p w:rsidR="00AC1441" w:rsidRDefault="00AC1441" w:rsidP="00AC1441">
      <w:pPr>
        <w:pStyle w:val="NormalWeb"/>
        <w:rPr>
          <w:color w:val="000000"/>
          <w:sz w:val="23"/>
          <w:szCs w:val="23"/>
        </w:rPr>
      </w:pPr>
      <w:r>
        <w:rPr>
          <w:rStyle w:val="Strong"/>
          <w:color w:val="000000"/>
          <w:sz w:val="23"/>
          <w:szCs w:val="23"/>
        </w:rPr>
        <w:t>Contact:</w:t>
      </w:r>
      <w:r>
        <w:rPr>
          <w:color w:val="000000"/>
          <w:sz w:val="23"/>
          <w:szCs w:val="23"/>
        </w:rPr>
        <w:t xml:space="preserve"> Bret </w:t>
      </w:r>
      <w:proofErr w:type="spellStart"/>
      <w:r>
        <w:rPr>
          <w:color w:val="000000"/>
          <w:sz w:val="23"/>
          <w:szCs w:val="23"/>
        </w:rPr>
        <w:t>Apthorpe</w:t>
      </w:r>
      <w:proofErr w:type="spellEnd"/>
      <w:r>
        <w:rPr>
          <w:color w:val="000000"/>
          <w:sz w:val="23"/>
          <w:szCs w:val="23"/>
        </w:rPr>
        <w:t xml:space="preserve">, Frontier Central Scholl District, 5120 Orchard Avenue, Hamburg, NY 14075, </w:t>
      </w:r>
      <w:proofErr w:type="gramStart"/>
      <w:r>
        <w:rPr>
          <w:color w:val="000000"/>
          <w:sz w:val="23"/>
          <w:szCs w:val="23"/>
        </w:rPr>
        <w:t>Phone</w:t>
      </w:r>
      <w:proofErr w:type="gramEnd"/>
      <w:r>
        <w:rPr>
          <w:color w:val="000000"/>
          <w:sz w:val="23"/>
          <w:szCs w:val="23"/>
        </w:rPr>
        <w:t>: (716) 926-1700, E-mail: bapthorpe@frontiercsd.org.</w:t>
      </w:r>
    </w:p>
    <w:p w:rsidR="00AC1441" w:rsidRDefault="00AC1441"/>
    <w:p w:rsidR="00AC1441" w:rsidRDefault="006306E7">
      <w:hyperlink r:id="rId108" w:history="1">
        <w:r w:rsidRPr="00D1202F">
          <w:rPr>
            <w:rStyle w:val="Hyperlink"/>
          </w:rPr>
          <w:t>http://www.dec.ny.gov/enb/20170426_not9.html</w:t>
        </w:r>
      </w:hyperlink>
    </w:p>
    <w:p w:rsidR="006306E7" w:rsidRDefault="006306E7" w:rsidP="006306E7">
      <w:pPr>
        <w:pStyle w:val="Heading1"/>
        <w:rPr>
          <w:sz w:val="46"/>
          <w:szCs w:val="46"/>
        </w:rPr>
      </w:pPr>
      <w:r>
        <w:rPr>
          <w:sz w:val="46"/>
          <w:szCs w:val="46"/>
        </w:rPr>
        <w:t>ENB - Region 9 Notices 4/26/2017</w:t>
      </w:r>
    </w:p>
    <w:p w:rsidR="006306E7" w:rsidRDefault="006306E7" w:rsidP="006306E7">
      <w:pPr>
        <w:pStyle w:val="Heading3"/>
        <w:rPr>
          <w:sz w:val="33"/>
          <w:szCs w:val="33"/>
        </w:rPr>
      </w:pPr>
      <w:r>
        <w:rPr>
          <w:sz w:val="33"/>
          <w:szCs w:val="33"/>
        </w:rPr>
        <w:t>Public Notice</w:t>
      </w:r>
    </w:p>
    <w:p w:rsidR="006306E7" w:rsidRDefault="006306E7" w:rsidP="006306E7">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MOD-PAC CORP. for a site known as MOD-PAC CORP., site ID #C915314.</w:t>
      </w:r>
      <w:r>
        <w:rPr>
          <w:color w:val="000000"/>
          <w:sz w:val="23"/>
          <w:szCs w:val="23"/>
        </w:rPr>
        <w:t xml:space="preserve"> This site is located in the City of Buffalo, within the County of Erie, and is located at 1801 Elmwood Avenue. </w:t>
      </w:r>
      <w:r>
        <w:rPr>
          <w:rStyle w:val="Strong"/>
          <w:color w:val="000000"/>
          <w:sz w:val="23"/>
          <w:szCs w:val="23"/>
        </w:rPr>
        <w:t>Comments regarding this application must be submitted no later than May 26, 2017.</w:t>
      </w:r>
      <w:r>
        <w:rPr>
          <w:color w:val="000000"/>
          <w:sz w:val="23"/>
          <w:szCs w:val="23"/>
        </w:rPr>
        <w:t xml:space="preserve"> A copy of the application and other relevant documents are available at the document repository located at the North Park Library, 975 </w:t>
      </w:r>
      <w:proofErr w:type="spellStart"/>
      <w:r>
        <w:rPr>
          <w:color w:val="000000"/>
          <w:sz w:val="23"/>
          <w:szCs w:val="23"/>
        </w:rPr>
        <w:t>Hertel</w:t>
      </w:r>
      <w:proofErr w:type="spellEnd"/>
      <w:r>
        <w:rPr>
          <w:color w:val="000000"/>
          <w:sz w:val="23"/>
          <w:szCs w:val="23"/>
        </w:rPr>
        <w:t xml:space="preserve"> Avenue, Buffalo, NY 14216. </w:t>
      </w:r>
      <w:hyperlink r:id="rId109"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Anthony Lopes, NYS DEC - Region 9 Office, Division of Environmental Remediation, 270 Michigan Avenue, Buffalo, NY 14203, Phone: (716) 851-7220, E-mail: Anthony.lopes@dec.ny.gov.</w:t>
      </w:r>
    </w:p>
    <w:p w:rsidR="006306E7" w:rsidRDefault="006306E7" w:rsidP="006306E7">
      <w:pPr>
        <w:pStyle w:val="NormalWeb"/>
        <w:rPr>
          <w:color w:val="000000"/>
          <w:sz w:val="23"/>
          <w:szCs w:val="23"/>
        </w:rPr>
      </w:pPr>
      <w:r>
        <w:rPr>
          <w:color w:val="000000"/>
          <w:sz w:val="23"/>
          <w:szCs w:val="23"/>
        </w:rPr>
        <w:t xml:space="preserve">To have information such as this notice sent right to your e-mail, sign up with county </w:t>
      </w:r>
      <w:hyperlink r:id="rId110" w:history="1">
        <w:r>
          <w:rPr>
            <w:color w:val="007AB7"/>
            <w:sz w:val="23"/>
            <w:szCs w:val="23"/>
          </w:rPr>
          <w:t>e-mail listservs</w:t>
        </w:r>
      </w:hyperlink>
      <w:r>
        <w:rPr>
          <w:color w:val="000000"/>
          <w:sz w:val="23"/>
          <w:szCs w:val="23"/>
        </w:rPr>
        <w:t xml:space="preserve"> available at www.dec.ny.gov/chemical/61092.html.</w:t>
      </w:r>
    </w:p>
    <w:p w:rsidR="006306E7" w:rsidRDefault="006306E7" w:rsidP="006306E7">
      <w:pPr>
        <w:rPr>
          <w:color w:val="000000"/>
          <w:sz w:val="23"/>
          <w:szCs w:val="23"/>
        </w:rPr>
      </w:pPr>
      <w:r>
        <w:rPr>
          <w:color w:val="000000"/>
          <w:sz w:val="23"/>
          <w:szCs w:val="23"/>
        </w:rPr>
        <w:pict>
          <v:rect id="_x0000_i1102" style="width:308.9pt;height:1.5pt" o:hrpct="660" o:hralign="center" o:hrstd="t" o:hrnoshade="t" o:hr="t" fillcolor="#2e7b39" stroked="f"/>
        </w:pict>
      </w:r>
    </w:p>
    <w:p w:rsidR="006306E7" w:rsidRDefault="006306E7" w:rsidP="006306E7">
      <w:pPr>
        <w:pStyle w:val="Heading3"/>
        <w:rPr>
          <w:sz w:val="33"/>
          <w:szCs w:val="33"/>
        </w:rPr>
      </w:pPr>
      <w:r>
        <w:rPr>
          <w:sz w:val="33"/>
          <w:szCs w:val="33"/>
        </w:rPr>
        <w:t>Negative Declaration</w:t>
      </w:r>
    </w:p>
    <w:p w:rsidR="006306E7" w:rsidRDefault="006306E7" w:rsidP="006306E7">
      <w:pPr>
        <w:pStyle w:val="NormalWeb"/>
        <w:rPr>
          <w:color w:val="000000"/>
          <w:sz w:val="23"/>
          <w:szCs w:val="23"/>
        </w:rPr>
      </w:pPr>
      <w:r>
        <w:rPr>
          <w:rStyle w:val="Strong"/>
          <w:color w:val="000000"/>
          <w:sz w:val="23"/>
          <w:szCs w:val="23"/>
        </w:rPr>
        <w:lastRenderedPageBreak/>
        <w:t>Chautauqua County</w:t>
      </w:r>
      <w:r>
        <w:rPr>
          <w:color w:val="000000"/>
          <w:sz w:val="23"/>
          <w:szCs w:val="23"/>
        </w:rPr>
        <w:t xml:space="preserve"> - The New York State Department of Environmental Conservation (NYS DEC), as lead agency, has determined that the proposed Stebbins Road Mine will not have a significant adverse environmental impact. The action involves the mining of sand and gravel material on 19.3 acres of land owned by </w:t>
      </w:r>
      <w:proofErr w:type="spellStart"/>
      <w:r>
        <w:rPr>
          <w:color w:val="000000"/>
          <w:sz w:val="23"/>
          <w:szCs w:val="23"/>
        </w:rPr>
        <w:t>AgriAmerica</w:t>
      </w:r>
      <w:proofErr w:type="spellEnd"/>
      <w:r>
        <w:rPr>
          <w:color w:val="000000"/>
          <w:sz w:val="23"/>
          <w:szCs w:val="23"/>
        </w:rPr>
        <w:t xml:space="preserve"> out of 109 acres at this location, and includes material processing with a small portable dry-screen. Mining will remove a knoll from the agricultural field, with an estimated life of mine at 10 years. The mine area will be reclaimed to agricultural land. The project is located on Route 20 in the Town of Sheridan, New York.</w:t>
      </w:r>
    </w:p>
    <w:p w:rsidR="006306E7" w:rsidRDefault="006306E7" w:rsidP="006306E7">
      <w:pPr>
        <w:pStyle w:val="NormalWeb"/>
        <w:rPr>
          <w:color w:val="000000"/>
          <w:sz w:val="23"/>
          <w:szCs w:val="23"/>
        </w:rPr>
      </w:pPr>
      <w:r>
        <w:rPr>
          <w:rStyle w:val="Strong"/>
          <w:color w:val="000000"/>
          <w:sz w:val="23"/>
          <w:szCs w:val="23"/>
        </w:rPr>
        <w:t>Contact:</w:t>
      </w:r>
      <w:r>
        <w:rPr>
          <w:color w:val="000000"/>
          <w:sz w:val="23"/>
          <w:szCs w:val="23"/>
        </w:rPr>
        <w:t xml:space="preserve"> Charles D. Cranston, NYS DEC - Region 9 Allegany Sub Office, Division of Environmental Permits, 182 East Union Street, Suite 3, Allegany, NY 14706-1328, Phone: (716) 372-0645, E-mail: </w:t>
      </w:r>
      <w:hyperlink r:id="rId111" w:history="1">
        <w:r>
          <w:rPr>
            <w:color w:val="007AB7"/>
            <w:sz w:val="23"/>
            <w:szCs w:val="23"/>
          </w:rPr>
          <w:t>dep.r9@dec.ny.gov</w:t>
        </w:r>
      </w:hyperlink>
      <w:r>
        <w:rPr>
          <w:color w:val="000000"/>
          <w:sz w:val="23"/>
          <w:szCs w:val="23"/>
        </w:rPr>
        <w:t>.</w:t>
      </w:r>
    </w:p>
    <w:p w:rsidR="006306E7" w:rsidRDefault="006306E7" w:rsidP="006306E7">
      <w:pPr>
        <w:rPr>
          <w:color w:val="000000"/>
          <w:sz w:val="23"/>
          <w:szCs w:val="23"/>
        </w:rPr>
      </w:pPr>
      <w:r>
        <w:rPr>
          <w:color w:val="000000"/>
          <w:sz w:val="23"/>
          <w:szCs w:val="23"/>
        </w:rPr>
        <w:pict>
          <v:rect id="_x0000_i1103" style="width:308.9pt;height:1.5pt" o:hrpct="660" o:hralign="center" o:hrstd="t" o:hrnoshade="t" o:hr="t" fillcolor="#2e7b39" stroked="f"/>
        </w:pict>
      </w:r>
    </w:p>
    <w:p w:rsidR="006306E7" w:rsidRDefault="006306E7" w:rsidP="006306E7">
      <w:pPr>
        <w:pStyle w:val="NormalWeb"/>
        <w:rPr>
          <w:color w:val="000000"/>
          <w:sz w:val="23"/>
          <w:szCs w:val="23"/>
        </w:rPr>
      </w:pPr>
      <w:r>
        <w:rPr>
          <w:rStyle w:val="Strong"/>
          <w:color w:val="000000"/>
          <w:sz w:val="23"/>
          <w:szCs w:val="23"/>
        </w:rPr>
        <w:t>Chautauqua County</w:t>
      </w:r>
      <w:r>
        <w:rPr>
          <w:color w:val="000000"/>
          <w:sz w:val="23"/>
          <w:szCs w:val="23"/>
        </w:rPr>
        <w:t xml:space="preserve"> - The New York State Urban Development Corporation d/b/a Empire State Development (ESD), as lead agency, has determined that the proposed </w:t>
      </w:r>
      <w:proofErr w:type="spellStart"/>
      <w:r>
        <w:rPr>
          <w:color w:val="000000"/>
          <w:sz w:val="23"/>
          <w:szCs w:val="23"/>
        </w:rPr>
        <w:t>Athenex</w:t>
      </w:r>
      <w:proofErr w:type="spellEnd"/>
      <w:r>
        <w:rPr>
          <w:color w:val="000000"/>
          <w:sz w:val="23"/>
          <w:szCs w:val="23"/>
        </w:rPr>
        <w:t xml:space="preserve"> Manufacturing Project will not have a significant adverse environmental impact. The action involves ESD providing funding to </w:t>
      </w:r>
      <w:proofErr w:type="spellStart"/>
      <w:r>
        <w:rPr>
          <w:color w:val="000000"/>
          <w:sz w:val="23"/>
          <w:szCs w:val="23"/>
        </w:rPr>
        <w:t>Athenex</w:t>
      </w:r>
      <w:proofErr w:type="spellEnd"/>
      <w:r>
        <w:rPr>
          <w:color w:val="000000"/>
          <w:sz w:val="23"/>
          <w:szCs w:val="23"/>
        </w:rPr>
        <w:t xml:space="preserve">, an innovative global pharmaceutical company, toward the development of a new pharmaceutical manufacturing facility on a 33.5 acre site. When fully operational, the facility would allow </w:t>
      </w:r>
      <w:proofErr w:type="spellStart"/>
      <w:r>
        <w:rPr>
          <w:color w:val="000000"/>
          <w:sz w:val="23"/>
          <w:szCs w:val="23"/>
        </w:rPr>
        <w:t>Athenex</w:t>
      </w:r>
      <w:proofErr w:type="spellEnd"/>
      <w:r>
        <w:rPr>
          <w:color w:val="000000"/>
          <w:sz w:val="23"/>
          <w:szCs w:val="23"/>
        </w:rPr>
        <w:t xml:space="preserve"> to develop and produce innovative drugs that can have a life-changing impact on cancer patients. The development of the facility would involve clearing/grading of the site and construction of a two story, 40 foot high structure with approximately 320,000 square feet of usable space that would house central utilities, manufacturing, warehouse, laboratories and office spaces. Site improvements would include surface parking areas and associated lighting/landscaping. The Project would be developed in two phases beginning in 2017 and the proposed facility would ultimately employ approximately 400 persons. The project is located at 3799 Lake Shore Drive East (NYS Route 5) in the Town of Dunkirk, New York.</w:t>
      </w:r>
    </w:p>
    <w:p w:rsidR="006306E7" w:rsidRDefault="006306E7" w:rsidP="006306E7">
      <w:pPr>
        <w:pStyle w:val="NormalWeb"/>
        <w:rPr>
          <w:color w:val="000000"/>
          <w:sz w:val="23"/>
          <w:szCs w:val="23"/>
        </w:rPr>
      </w:pPr>
      <w:r>
        <w:rPr>
          <w:rStyle w:val="Strong"/>
          <w:color w:val="000000"/>
          <w:sz w:val="23"/>
          <w:szCs w:val="23"/>
        </w:rPr>
        <w:t>Contact:</w:t>
      </w:r>
      <w:r>
        <w:rPr>
          <w:color w:val="000000"/>
          <w:sz w:val="23"/>
          <w:szCs w:val="23"/>
        </w:rPr>
        <w:t xml:space="preserve"> Paul J. Tronolone, ESD, 95 Perry Street, Buffalo, NY 14203, </w:t>
      </w:r>
      <w:proofErr w:type="gramStart"/>
      <w:r>
        <w:rPr>
          <w:color w:val="000000"/>
          <w:sz w:val="23"/>
          <w:szCs w:val="23"/>
        </w:rPr>
        <w:t>Phone</w:t>
      </w:r>
      <w:proofErr w:type="gramEnd"/>
      <w:r>
        <w:rPr>
          <w:color w:val="000000"/>
          <w:sz w:val="23"/>
          <w:szCs w:val="23"/>
        </w:rPr>
        <w:t>: (716) 846-8200, E-mail: paul.tronolone@esd.ny.gov.</w:t>
      </w:r>
    </w:p>
    <w:p w:rsidR="006306E7" w:rsidRDefault="006306E7"/>
    <w:p w:rsidR="006306E7" w:rsidRDefault="00FA41A8">
      <w:hyperlink r:id="rId112" w:history="1">
        <w:r w:rsidRPr="00D1202F">
          <w:rPr>
            <w:rStyle w:val="Hyperlink"/>
          </w:rPr>
          <w:t>http://www.dec.ny.gov/enb/20170419_not9.html</w:t>
        </w:r>
      </w:hyperlink>
    </w:p>
    <w:p w:rsidR="00FA41A8" w:rsidRDefault="00FA41A8" w:rsidP="00FA41A8">
      <w:pPr>
        <w:pStyle w:val="Heading1"/>
        <w:rPr>
          <w:sz w:val="46"/>
          <w:szCs w:val="46"/>
        </w:rPr>
      </w:pPr>
      <w:r>
        <w:rPr>
          <w:sz w:val="46"/>
          <w:szCs w:val="46"/>
        </w:rPr>
        <w:lastRenderedPageBreak/>
        <w:t>ENB - Region 9 Notices 4/19/2017</w:t>
      </w:r>
    </w:p>
    <w:p w:rsidR="00FA41A8" w:rsidRDefault="00FA41A8" w:rsidP="00FA41A8">
      <w:pPr>
        <w:pStyle w:val="Heading3"/>
        <w:rPr>
          <w:sz w:val="33"/>
          <w:szCs w:val="33"/>
        </w:rPr>
      </w:pPr>
      <w:r>
        <w:rPr>
          <w:sz w:val="33"/>
          <w:szCs w:val="33"/>
        </w:rPr>
        <w:t>Public Notice</w:t>
      </w:r>
    </w:p>
    <w:p w:rsidR="00FA41A8" w:rsidRDefault="00FA41A8" w:rsidP="00FA41A8">
      <w:pPr>
        <w:pStyle w:val="NormalWeb"/>
        <w:rPr>
          <w:color w:val="000000"/>
          <w:sz w:val="23"/>
          <w:szCs w:val="23"/>
        </w:rPr>
      </w:pPr>
      <w:r>
        <w:rPr>
          <w:rStyle w:val="Strong"/>
          <w:color w:val="000000"/>
          <w:sz w:val="23"/>
          <w:szCs w:val="23"/>
        </w:rPr>
        <w:t>Fact Sheet</w:t>
      </w:r>
    </w:p>
    <w:p w:rsidR="00FA41A8" w:rsidRDefault="00FA41A8" w:rsidP="00FA41A8">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and Draft Remedial Investigation Work Plan from Moog Inc. for a site known as 170 Jamison Road, site ID #C915315.</w:t>
      </w:r>
      <w:r>
        <w:rPr>
          <w:color w:val="000000"/>
          <w:sz w:val="23"/>
          <w:szCs w:val="23"/>
        </w:rPr>
        <w:t xml:space="preserve"> This site is located in the Town of Elma, within the County of Erie, and is located at 400 Jamison Road. </w:t>
      </w:r>
      <w:r>
        <w:rPr>
          <w:rStyle w:val="Strong"/>
          <w:color w:val="000000"/>
          <w:sz w:val="23"/>
          <w:szCs w:val="23"/>
        </w:rPr>
        <w:t>Comments regarding this application must be submitted no later than May 19, 2017.</w:t>
      </w:r>
      <w:r>
        <w:rPr>
          <w:color w:val="000000"/>
          <w:sz w:val="23"/>
          <w:szCs w:val="23"/>
        </w:rPr>
        <w:t xml:space="preserve"> A copy of the application, Draft Remedial Investigation Work Plan and other relevant documents are available at the document repository located at Buffalo and Erie County Public Library, Elma Branch, 1860 Bowen Road, Elma, 14059. </w:t>
      </w:r>
      <w:hyperlink r:id="rId113"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Benjamin McPherson, NYS DEC - Region 9 Office, Division of Environmental Remediation, 270 Michigan Avenue, Buffalo, NY 14203, Phone: (716) 851-7220, E-mail: benjamin.mcpherson@dec.ny.gov.</w:t>
      </w:r>
    </w:p>
    <w:p w:rsidR="00FA41A8" w:rsidRDefault="00FA41A8" w:rsidP="00FA41A8">
      <w:pPr>
        <w:pStyle w:val="NormalWeb"/>
        <w:rPr>
          <w:color w:val="000000"/>
          <w:sz w:val="23"/>
          <w:szCs w:val="23"/>
        </w:rPr>
      </w:pPr>
      <w:r>
        <w:rPr>
          <w:color w:val="000000"/>
          <w:sz w:val="23"/>
          <w:szCs w:val="23"/>
        </w:rPr>
        <w:t xml:space="preserve">To have information such as this notice sent right to your e-mail, sign up with county </w:t>
      </w:r>
      <w:hyperlink r:id="rId114" w:history="1">
        <w:r>
          <w:rPr>
            <w:color w:val="007AB7"/>
            <w:sz w:val="23"/>
            <w:szCs w:val="23"/>
          </w:rPr>
          <w:t>e-mail listservs</w:t>
        </w:r>
      </w:hyperlink>
      <w:r>
        <w:rPr>
          <w:color w:val="000000"/>
          <w:sz w:val="23"/>
          <w:szCs w:val="23"/>
        </w:rPr>
        <w:t xml:space="preserve"> available at www.dec.ny.gov/chemical/61092.html.</w:t>
      </w:r>
    </w:p>
    <w:p w:rsidR="00FA41A8" w:rsidRDefault="00FA41A8" w:rsidP="00FA41A8">
      <w:pPr>
        <w:rPr>
          <w:color w:val="000000"/>
          <w:sz w:val="23"/>
          <w:szCs w:val="23"/>
        </w:rPr>
      </w:pPr>
      <w:r>
        <w:rPr>
          <w:color w:val="000000"/>
          <w:sz w:val="23"/>
          <w:szCs w:val="23"/>
        </w:rPr>
        <w:pict>
          <v:rect id="_x0000_i1104" style="width:308.9pt;height:1.5pt" o:hrpct="660" o:hralign="center" o:hrstd="t" o:hrnoshade="t" o:hr="t" fillcolor="#2e7b39" stroked="f"/>
        </w:pict>
      </w:r>
    </w:p>
    <w:p w:rsidR="00FA41A8" w:rsidRDefault="00FA41A8" w:rsidP="00FA41A8">
      <w:pPr>
        <w:pStyle w:val="Heading3"/>
        <w:rPr>
          <w:sz w:val="33"/>
          <w:szCs w:val="33"/>
        </w:rPr>
      </w:pPr>
      <w:r>
        <w:rPr>
          <w:sz w:val="33"/>
          <w:szCs w:val="33"/>
        </w:rPr>
        <w:t>Negative Declaration</w:t>
      </w:r>
    </w:p>
    <w:p w:rsidR="00FA41A8" w:rsidRDefault="00FA41A8" w:rsidP="00FA41A8">
      <w:pPr>
        <w:pStyle w:val="NormalWeb"/>
        <w:rPr>
          <w:color w:val="000000"/>
          <w:sz w:val="23"/>
          <w:szCs w:val="23"/>
        </w:rPr>
      </w:pPr>
      <w:r>
        <w:rPr>
          <w:rStyle w:val="Strong"/>
          <w:color w:val="000000"/>
          <w:sz w:val="23"/>
          <w:szCs w:val="23"/>
        </w:rPr>
        <w:t>Cattaraugus County</w:t>
      </w:r>
      <w:r>
        <w:rPr>
          <w:color w:val="000000"/>
          <w:sz w:val="23"/>
          <w:szCs w:val="23"/>
        </w:rPr>
        <w:t xml:space="preserve"> - The Village of Allegany, as lead agency, has determined that the proposed Field of Dreams Assisted Living Facility will not have a significant adverse environmental impact. The action involves the construction of a 200 bed assisted living facility with an approximately 50,000 square foot footprint on a 31.99 acre parcel with associated water, sewer and other associated utility connection. The project will be constructed in two phases with 10-12 - 1,500 square foot cottages to be constructed in Phase II. The project is located at 3257 North Seventh Street in the Village of Allegany, New York.</w:t>
      </w:r>
    </w:p>
    <w:p w:rsidR="00FA41A8" w:rsidRDefault="00FA41A8" w:rsidP="00FA41A8">
      <w:pPr>
        <w:pStyle w:val="NormalWeb"/>
        <w:rPr>
          <w:color w:val="000000"/>
          <w:sz w:val="23"/>
          <w:szCs w:val="23"/>
        </w:rPr>
      </w:pPr>
      <w:r>
        <w:rPr>
          <w:rStyle w:val="Strong"/>
          <w:color w:val="000000"/>
          <w:sz w:val="23"/>
          <w:szCs w:val="23"/>
        </w:rPr>
        <w:t>Contact:</w:t>
      </w:r>
      <w:r>
        <w:rPr>
          <w:color w:val="000000"/>
          <w:sz w:val="23"/>
          <w:szCs w:val="23"/>
        </w:rPr>
        <w:t xml:space="preserve"> Michael Giardini, Kinley Corp., 3295 Maple Avenue, Allegany, NY 14706, Phone: (716) 372-4534.</w:t>
      </w:r>
    </w:p>
    <w:p w:rsidR="00FA41A8" w:rsidRDefault="00FA41A8" w:rsidP="00FA41A8">
      <w:pPr>
        <w:rPr>
          <w:color w:val="000000"/>
          <w:sz w:val="23"/>
          <w:szCs w:val="23"/>
        </w:rPr>
      </w:pPr>
      <w:r>
        <w:rPr>
          <w:color w:val="000000"/>
          <w:sz w:val="23"/>
          <w:szCs w:val="23"/>
        </w:rPr>
        <w:pict>
          <v:rect id="_x0000_i1105" style="width:308.9pt;height:1.5pt" o:hrpct="660" o:hralign="center" o:hrstd="t" o:hrnoshade="t" o:hr="t" fillcolor="#2e7b39" stroked="f"/>
        </w:pict>
      </w:r>
    </w:p>
    <w:p w:rsidR="00FA41A8" w:rsidRDefault="00FA41A8" w:rsidP="00FA41A8">
      <w:pPr>
        <w:pStyle w:val="NormalWeb"/>
        <w:rPr>
          <w:color w:val="000000"/>
          <w:sz w:val="23"/>
          <w:szCs w:val="23"/>
        </w:rPr>
      </w:pPr>
      <w:r>
        <w:rPr>
          <w:rStyle w:val="Strong"/>
          <w:color w:val="000000"/>
          <w:sz w:val="23"/>
          <w:szCs w:val="23"/>
        </w:rPr>
        <w:lastRenderedPageBreak/>
        <w:t>Cattaraugus County</w:t>
      </w:r>
      <w:r>
        <w:rPr>
          <w:color w:val="000000"/>
          <w:sz w:val="23"/>
          <w:szCs w:val="23"/>
        </w:rPr>
        <w:t xml:space="preserve"> - The New York State Office of Parks, Recreation and Historic Preservation (NYS OPRHP), as lead agency, has determined that the proposed Red House Dam Rehabilitation in the Allegany State Park will not have a significant adverse environmental impact. The action involves the rehabilitation of the existing historic dam on Red House Lake in Allegany State Park. The total area of the project location is approximately 7.73 acres. Under modern dam safety regulations set by the New York State Department of Environmental Conservation (NYS DEC), the inward and outward slopes of the dam are too steep and must be built up to make each slope more gentle. In order to accomplish this, approximately 849 trees were removed from the dam last winter. A separate SEQR review was conducted for this tree removal. The stumps and roots must now be removed down to six inches below grade. The spillway and lower retention pool will be rehabilitated and the existing bridge will be replaced. To do this work, the lake level must be lowered so the dam can be accessible. Drawdown will result in 52 acres of temporarily exposed lake bottom. Lake level lowering will occur in 2 phases. The first phase will lower the lake by 8 feet for one month, the second phase will raise the lake back up by 2 feet to complete the dam work and will take an additional 2 months. The roadway going over the dam will be widened during this project and a pedestrian/bicycle lane will be constructed for patron use. Fisherman will be able to utilize approximately three new bump outs over the lake as well. It is anticipated that the work will begin in July 2017 and be completed by December 2017. The project is located in the Allegany State Park in the Red House Area, Town of Red House, New York.</w:t>
      </w:r>
    </w:p>
    <w:p w:rsidR="00FA41A8" w:rsidRDefault="00FA41A8" w:rsidP="00FA41A8">
      <w:pPr>
        <w:pStyle w:val="NormalWeb"/>
        <w:rPr>
          <w:color w:val="000000"/>
          <w:sz w:val="23"/>
          <w:szCs w:val="23"/>
        </w:rPr>
      </w:pPr>
      <w:r>
        <w:rPr>
          <w:rStyle w:val="Strong"/>
          <w:color w:val="000000"/>
          <w:sz w:val="23"/>
          <w:szCs w:val="23"/>
        </w:rPr>
        <w:t>Contact:</w:t>
      </w:r>
      <w:r>
        <w:rPr>
          <w:color w:val="000000"/>
          <w:sz w:val="23"/>
          <w:szCs w:val="23"/>
        </w:rPr>
        <w:t xml:space="preserve"> David A. </w:t>
      </w:r>
      <w:proofErr w:type="spellStart"/>
      <w:r>
        <w:rPr>
          <w:color w:val="000000"/>
          <w:sz w:val="23"/>
          <w:szCs w:val="23"/>
        </w:rPr>
        <w:t>Szuba</w:t>
      </w:r>
      <w:proofErr w:type="spellEnd"/>
      <w:r>
        <w:rPr>
          <w:color w:val="000000"/>
          <w:sz w:val="23"/>
          <w:szCs w:val="23"/>
        </w:rPr>
        <w:t>, NYS OPRHP, 2373 ASP Route 1, Suite 3, Salamanca, NY 14479, Phone: (716) 354-9101 extension 248, E-mail: david.szuba@parks.ny.gov.</w:t>
      </w:r>
    </w:p>
    <w:p w:rsidR="00FA41A8" w:rsidRDefault="00FA41A8" w:rsidP="00FA41A8">
      <w:pPr>
        <w:rPr>
          <w:color w:val="000000"/>
          <w:sz w:val="23"/>
          <w:szCs w:val="23"/>
        </w:rPr>
      </w:pPr>
      <w:r>
        <w:rPr>
          <w:color w:val="000000"/>
          <w:sz w:val="23"/>
          <w:szCs w:val="23"/>
        </w:rPr>
        <w:pict>
          <v:rect id="_x0000_i1106" style="width:308.9pt;height:1.5pt" o:hrpct="660" o:hralign="center" o:hrstd="t" o:hrnoshade="t" o:hr="t" fillcolor="#2e7b39" stroked="f"/>
        </w:pict>
      </w:r>
    </w:p>
    <w:p w:rsidR="00FA41A8" w:rsidRDefault="00FA41A8" w:rsidP="00FA41A8">
      <w:pPr>
        <w:pStyle w:val="NormalWeb"/>
        <w:rPr>
          <w:color w:val="000000"/>
          <w:sz w:val="23"/>
          <w:szCs w:val="23"/>
        </w:rPr>
      </w:pPr>
      <w:r>
        <w:rPr>
          <w:rStyle w:val="Strong"/>
          <w:color w:val="000000"/>
          <w:sz w:val="23"/>
          <w:szCs w:val="23"/>
        </w:rPr>
        <w:t>Chautauqua County</w:t>
      </w:r>
      <w:r>
        <w:rPr>
          <w:color w:val="000000"/>
          <w:sz w:val="23"/>
          <w:szCs w:val="23"/>
        </w:rPr>
        <w:t xml:space="preserve"> - The Town of Chautauqua Town Board, as lead agency, has determined that the proposed Adoption of Local Law No. 1 of 2017 - Solar Energy Facilities will not have a significant adverse environmental impact. The action involves the adoption of a local law to regulate the permitting and design of solar energy systems and facilities. The project is located throughout the Town of Chautauqua, New York.</w:t>
      </w:r>
    </w:p>
    <w:p w:rsidR="00FA41A8" w:rsidRDefault="00FA41A8" w:rsidP="00FA41A8">
      <w:pPr>
        <w:pStyle w:val="NormalWeb"/>
        <w:rPr>
          <w:color w:val="000000"/>
          <w:sz w:val="23"/>
          <w:szCs w:val="23"/>
        </w:rPr>
      </w:pPr>
      <w:r>
        <w:rPr>
          <w:rStyle w:val="Strong"/>
          <w:color w:val="000000"/>
          <w:sz w:val="23"/>
          <w:szCs w:val="23"/>
        </w:rPr>
        <w:t>Contact:</w:t>
      </w:r>
      <w:r>
        <w:rPr>
          <w:color w:val="000000"/>
          <w:sz w:val="23"/>
          <w:szCs w:val="23"/>
        </w:rPr>
        <w:t xml:space="preserve"> Donald </w:t>
      </w:r>
      <w:proofErr w:type="spellStart"/>
      <w:r>
        <w:rPr>
          <w:color w:val="000000"/>
          <w:sz w:val="23"/>
          <w:szCs w:val="23"/>
        </w:rPr>
        <w:t>Emhardt</w:t>
      </w:r>
      <w:proofErr w:type="spellEnd"/>
      <w:r>
        <w:rPr>
          <w:color w:val="000000"/>
          <w:sz w:val="23"/>
          <w:szCs w:val="23"/>
        </w:rPr>
        <w:t>, Town of Chautauqua, 2 Academy Street, Mayville, NY 14757, Phone: (716) 753-7342.</w:t>
      </w:r>
    </w:p>
    <w:p w:rsidR="00FA41A8" w:rsidRDefault="00FA41A8" w:rsidP="00FA41A8">
      <w:pPr>
        <w:rPr>
          <w:color w:val="000000"/>
          <w:sz w:val="23"/>
          <w:szCs w:val="23"/>
        </w:rPr>
      </w:pPr>
      <w:r>
        <w:rPr>
          <w:color w:val="000000"/>
          <w:sz w:val="23"/>
          <w:szCs w:val="23"/>
        </w:rPr>
        <w:pict>
          <v:rect id="_x0000_i1107" style="width:308.9pt;height:1.5pt" o:hrpct="660" o:hralign="center" o:hrstd="t" o:hrnoshade="t" o:hr="t" fillcolor="#2e7b39" stroked="f"/>
        </w:pict>
      </w:r>
    </w:p>
    <w:p w:rsidR="00FA41A8" w:rsidRDefault="00FA41A8" w:rsidP="00FA41A8">
      <w:pPr>
        <w:pStyle w:val="NormalWeb"/>
        <w:rPr>
          <w:color w:val="000000"/>
          <w:sz w:val="23"/>
          <w:szCs w:val="23"/>
        </w:rPr>
      </w:pPr>
      <w:r>
        <w:rPr>
          <w:rStyle w:val="Strong"/>
          <w:color w:val="000000"/>
          <w:sz w:val="23"/>
          <w:szCs w:val="23"/>
        </w:rPr>
        <w:lastRenderedPageBreak/>
        <w:t>Chautauqua County</w:t>
      </w:r>
      <w:r>
        <w:rPr>
          <w:color w:val="000000"/>
          <w:sz w:val="23"/>
          <w:szCs w:val="23"/>
        </w:rPr>
        <w:t xml:space="preserve"> - The Town of Chautauqua Town Board, as lead agency, has determined that the proposed Adoption of Local Law No. 2 of 2017 - Expanding Commercial-Tourism District will not have a significant adverse environmental impact. The action involves the adoption of a local law to expand the boundaries of the Town's Commercial-Tourism District. The project is located throughout the Town of Chautauqua, New York.</w:t>
      </w:r>
    </w:p>
    <w:p w:rsidR="00FA41A8" w:rsidRDefault="00FA41A8" w:rsidP="00FA41A8">
      <w:pPr>
        <w:pStyle w:val="NormalWeb"/>
        <w:rPr>
          <w:color w:val="000000"/>
          <w:sz w:val="23"/>
          <w:szCs w:val="23"/>
        </w:rPr>
      </w:pPr>
      <w:r>
        <w:rPr>
          <w:rStyle w:val="Strong"/>
          <w:color w:val="000000"/>
          <w:sz w:val="23"/>
          <w:szCs w:val="23"/>
        </w:rPr>
        <w:t>Contact:</w:t>
      </w:r>
      <w:r>
        <w:rPr>
          <w:color w:val="000000"/>
          <w:sz w:val="23"/>
          <w:szCs w:val="23"/>
        </w:rPr>
        <w:t xml:space="preserve"> Donald </w:t>
      </w:r>
      <w:proofErr w:type="spellStart"/>
      <w:r>
        <w:rPr>
          <w:color w:val="000000"/>
          <w:sz w:val="23"/>
          <w:szCs w:val="23"/>
        </w:rPr>
        <w:t>Emhardt</w:t>
      </w:r>
      <w:proofErr w:type="spellEnd"/>
      <w:r>
        <w:rPr>
          <w:color w:val="000000"/>
          <w:sz w:val="23"/>
          <w:szCs w:val="23"/>
        </w:rPr>
        <w:t>, Town of Chautauqua, 2 Academy Street, Mayville, NY 14757, Phone: (716) 753-7342.</w:t>
      </w:r>
    </w:p>
    <w:p w:rsidR="00FA41A8" w:rsidRDefault="00FA41A8" w:rsidP="00FA41A8">
      <w:pPr>
        <w:rPr>
          <w:color w:val="000000"/>
          <w:sz w:val="23"/>
          <w:szCs w:val="23"/>
        </w:rPr>
      </w:pPr>
      <w:r>
        <w:rPr>
          <w:color w:val="000000"/>
          <w:sz w:val="23"/>
          <w:szCs w:val="23"/>
        </w:rPr>
        <w:pict>
          <v:rect id="_x0000_i1108" style="width:308.9pt;height:1.5pt" o:hrpct="660" o:hralign="center" o:hrstd="t" o:hrnoshade="t" o:hr="t" fillcolor="#2e7b39" stroked="f"/>
        </w:pict>
      </w:r>
    </w:p>
    <w:p w:rsidR="00FA41A8" w:rsidRDefault="00FA41A8" w:rsidP="00FA41A8">
      <w:pPr>
        <w:pStyle w:val="NormalWeb"/>
        <w:rPr>
          <w:color w:val="000000"/>
          <w:sz w:val="23"/>
          <w:szCs w:val="23"/>
        </w:rPr>
      </w:pPr>
      <w:r>
        <w:rPr>
          <w:rStyle w:val="Strong"/>
          <w:color w:val="000000"/>
          <w:sz w:val="23"/>
          <w:szCs w:val="23"/>
        </w:rPr>
        <w:t>Erie County</w:t>
      </w:r>
      <w:r>
        <w:rPr>
          <w:color w:val="000000"/>
          <w:sz w:val="23"/>
          <w:szCs w:val="23"/>
        </w:rPr>
        <w:t xml:space="preserve"> - The Evans-Brant (Lake Shore) Central School District, as lead agency, has determined that the proposed Capital Construction Project will not have a significant adverse environmental impact. The action involves upgrades, improvements, renovations, and additions to the following campuses in the Evans-Brant (Lake Shore) Central School District:</w:t>
      </w:r>
    </w:p>
    <w:p w:rsidR="00FA41A8" w:rsidRDefault="00FA41A8" w:rsidP="00FA41A8">
      <w:pPr>
        <w:pStyle w:val="NormalWeb"/>
        <w:rPr>
          <w:color w:val="000000"/>
          <w:sz w:val="23"/>
          <w:szCs w:val="23"/>
        </w:rPr>
      </w:pPr>
      <w:r>
        <w:rPr>
          <w:color w:val="000000"/>
          <w:sz w:val="23"/>
          <w:szCs w:val="23"/>
        </w:rPr>
        <w:t>Anthony J. Schmidt Elementary School: internal building renovations and restoration work, as well as masonry work, roof work, heating and cooling system work, as well as site work to include drainage improvements and pavement replacement;</w:t>
      </w:r>
    </w:p>
    <w:p w:rsidR="00FA41A8" w:rsidRDefault="00FA41A8" w:rsidP="00FA41A8">
      <w:pPr>
        <w:pStyle w:val="NormalWeb"/>
        <w:rPr>
          <w:color w:val="000000"/>
          <w:sz w:val="23"/>
          <w:szCs w:val="23"/>
        </w:rPr>
      </w:pPr>
      <w:r>
        <w:rPr>
          <w:color w:val="000000"/>
          <w:sz w:val="23"/>
          <w:szCs w:val="23"/>
        </w:rPr>
        <w:t>Highland Elementary School: internal building renovations, masonry work, as well as electrical work, heating and cooling system upgrades, roofing work and site work to include drainage improvements, and improvements to athletic courts and playgrounds and pavement replacement;</w:t>
      </w:r>
    </w:p>
    <w:p w:rsidR="00FA41A8" w:rsidRDefault="00FA41A8" w:rsidP="00FA41A8">
      <w:pPr>
        <w:pStyle w:val="NormalWeb"/>
        <w:rPr>
          <w:color w:val="000000"/>
          <w:sz w:val="23"/>
          <w:szCs w:val="23"/>
        </w:rPr>
      </w:pPr>
      <w:r>
        <w:rPr>
          <w:color w:val="000000"/>
          <w:sz w:val="23"/>
          <w:szCs w:val="23"/>
        </w:rPr>
        <w:t>William T. Hoag Educational Center: internal building renovations, as well roof repairs, heating and cooling system work; and site work including pavement replacement;</w:t>
      </w:r>
    </w:p>
    <w:p w:rsidR="00FA41A8" w:rsidRDefault="00FA41A8" w:rsidP="00FA41A8">
      <w:pPr>
        <w:pStyle w:val="NormalWeb"/>
        <w:rPr>
          <w:color w:val="000000"/>
          <w:sz w:val="23"/>
          <w:szCs w:val="23"/>
        </w:rPr>
      </w:pPr>
      <w:r>
        <w:rPr>
          <w:color w:val="000000"/>
          <w:sz w:val="23"/>
          <w:szCs w:val="23"/>
        </w:rPr>
        <w:t>John T. Waugh Elementary School: internal building renovations, roofing work, heating and cooling system and similar work' site work to include drainage improvements and pavement replacement;</w:t>
      </w:r>
    </w:p>
    <w:p w:rsidR="00FA41A8" w:rsidRDefault="00FA41A8" w:rsidP="00FA41A8">
      <w:pPr>
        <w:pStyle w:val="NormalWeb"/>
        <w:rPr>
          <w:color w:val="000000"/>
          <w:sz w:val="23"/>
          <w:szCs w:val="23"/>
        </w:rPr>
      </w:pPr>
      <w:r>
        <w:rPr>
          <w:color w:val="000000"/>
          <w:sz w:val="23"/>
          <w:szCs w:val="23"/>
        </w:rPr>
        <w:t>Lake Shore Senior High School: internal renovations to buildings, masonry restoration, and roof work, as well as renovations and additions to athletic facilities, as well as educational space additions, site work to include replacement of existing athletic field components, pavement and drainage improvements and parking area upgrades;</w:t>
      </w:r>
    </w:p>
    <w:p w:rsidR="00FA41A8" w:rsidRDefault="00FA41A8" w:rsidP="00FA41A8">
      <w:pPr>
        <w:pStyle w:val="NormalWeb"/>
        <w:rPr>
          <w:color w:val="000000"/>
          <w:sz w:val="23"/>
          <w:szCs w:val="23"/>
        </w:rPr>
      </w:pPr>
      <w:r>
        <w:rPr>
          <w:color w:val="000000"/>
          <w:sz w:val="23"/>
          <w:szCs w:val="23"/>
        </w:rPr>
        <w:lastRenderedPageBreak/>
        <w:t>Lake Shore Middle School: internal building renovations, roof work, as well as building additions for athletic facilities; site work including drainage improvements and work to parking areas;</w:t>
      </w:r>
    </w:p>
    <w:p w:rsidR="00FA41A8" w:rsidRDefault="00FA41A8" w:rsidP="00FA41A8">
      <w:pPr>
        <w:pStyle w:val="NormalWeb"/>
        <w:rPr>
          <w:color w:val="000000"/>
          <w:sz w:val="23"/>
          <w:szCs w:val="23"/>
        </w:rPr>
      </w:pPr>
      <w:r>
        <w:rPr>
          <w:color w:val="000000"/>
          <w:sz w:val="23"/>
          <w:szCs w:val="23"/>
        </w:rPr>
        <w:t>Lake Shore Transportation Department: internal renovations, roof repairs, and site work including to the parking lot; and District-wide: internal repairs, upgrades and other similar work within buildings.</w:t>
      </w:r>
    </w:p>
    <w:p w:rsidR="00FA41A8" w:rsidRDefault="00FA41A8" w:rsidP="00FA41A8">
      <w:pPr>
        <w:pStyle w:val="NormalWeb"/>
        <w:rPr>
          <w:color w:val="000000"/>
          <w:sz w:val="23"/>
          <w:szCs w:val="23"/>
        </w:rPr>
      </w:pPr>
      <w:r>
        <w:rPr>
          <w:color w:val="000000"/>
          <w:sz w:val="23"/>
          <w:szCs w:val="23"/>
        </w:rPr>
        <w:t>The project is located at various District campuses located in the Towns of Angola and Derby, New York.</w:t>
      </w:r>
    </w:p>
    <w:p w:rsidR="00FA41A8" w:rsidRDefault="00FA41A8" w:rsidP="00FA41A8">
      <w:pPr>
        <w:pStyle w:val="NormalWeb"/>
        <w:rPr>
          <w:color w:val="000000"/>
          <w:sz w:val="23"/>
          <w:szCs w:val="23"/>
        </w:rPr>
      </w:pPr>
      <w:r>
        <w:rPr>
          <w:rStyle w:val="Strong"/>
          <w:color w:val="000000"/>
          <w:sz w:val="23"/>
          <w:szCs w:val="23"/>
        </w:rPr>
        <w:t>Contact:</w:t>
      </w:r>
      <w:r>
        <w:rPr>
          <w:color w:val="000000"/>
          <w:sz w:val="23"/>
          <w:szCs w:val="23"/>
        </w:rPr>
        <w:t xml:space="preserve"> Daniel </w:t>
      </w:r>
      <w:proofErr w:type="spellStart"/>
      <w:r>
        <w:rPr>
          <w:color w:val="000000"/>
          <w:sz w:val="23"/>
          <w:szCs w:val="23"/>
        </w:rPr>
        <w:t>Pacos</w:t>
      </w:r>
      <w:proofErr w:type="spellEnd"/>
      <w:r>
        <w:rPr>
          <w:color w:val="000000"/>
          <w:sz w:val="23"/>
          <w:szCs w:val="23"/>
        </w:rPr>
        <w:t>, Evans-Brant (Lake Shore) Central School District School, 959 Beach Road, Angola New York, 14006-9782, Phone: (716) 926-2221, E-mail: dpacos@lakeshorecsd.org.</w:t>
      </w:r>
    </w:p>
    <w:p w:rsidR="00FA41A8" w:rsidRDefault="00FA41A8" w:rsidP="00FA41A8">
      <w:pPr>
        <w:rPr>
          <w:color w:val="000000"/>
          <w:sz w:val="23"/>
          <w:szCs w:val="23"/>
        </w:rPr>
      </w:pPr>
      <w:r>
        <w:rPr>
          <w:color w:val="000000"/>
          <w:sz w:val="23"/>
          <w:szCs w:val="23"/>
        </w:rPr>
        <w:pict>
          <v:rect id="_x0000_i1109" style="width:308.9pt;height:1.5pt" o:hrpct="660" o:hralign="center" o:hrstd="t" o:hrnoshade="t" o:hr="t" fillcolor="#2e7b39" stroked="f"/>
        </w:pict>
      </w:r>
    </w:p>
    <w:p w:rsidR="00FA41A8" w:rsidRDefault="00FA41A8" w:rsidP="00FA41A8">
      <w:pPr>
        <w:pStyle w:val="NormalWeb"/>
        <w:rPr>
          <w:color w:val="000000"/>
          <w:sz w:val="23"/>
          <w:szCs w:val="23"/>
        </w:rPr>
      </w:pPr>
      <w:r>
        <w:rPr>
          <w:rStyle w:val="Strong"/>
          <w:color w:val="000000"/>
          <w:sz w:val="23"/>
          <w:szCs w:val="23"/>
        </w:rPr>
        <w:t>Erie County</w:t>
      </w:r>
      <w:r>
        <w:rPr>
          <w:color w:val="000000"/>
          <w:sz w:val="23"/>
          <w:szCs w:val="23"/>
        </w:rPr>
        <w:t xml:space="preserve"> - The Town of Lancaster Town Board, as lead agency, has determined that the proposed Local Law Regulating Flag Lots will not have a significant adverse environmental impact. The action involves the adoption of a Local Law amending the Town of Lancaster Zoning Code to add a section regarding flag lots. The project is located throughout the Town of Lancaster, New York.</w:t>
      </w:r>
    </w:p>
    <w:p w:rsidR="00FA41A8" w:rsidRDefault="00FA41A8" w:rsidP="00FA41A8">
      <w:pPr>
        <w:pStyle w:val="NormalWeb"/>
        <w:rPr>
          <w:color w:val="000000"/>
          <w:sz w:val="23"/>
          <w:szCs w:val="23"/>
        </w:rPr>
      </w:pPr>
      <w:r>
        <w:rPr>
          <w:rStyle w:val="Strong"/>
          <w:color w:val="000000"/>
          <w:sz w:val="23"/>
          <w:szCs w:val="23"/>
        </w:rPr>
        <w:t>Contact:</w:t>
      </w:r>
      <w:r>
        <w:rPr>
          <w:color w:val="000000"/>
          <w:sz w:val="23"/>
          <w:szCs w:val="23"/>
        </w:rPr>
        <w:t xml:space="preserve"> Kevin E. Loftus, Town of Lancaster, 21 Central Avenue, Lancaster, NY 14086, Phone: (716) 684-3342.</w:t>
      </w:r>
    </w:p>
    <w:p w:rsidR="00FA41A8" w:rsidRDefault="00FA41A8"/>
    <w:p w:rsidR="00FA41A8" w:rsidRDefault="00072DCF">
      <w:hyperlink r:id="rId115" w:history="1">
        <w:r w:rsidRPr="00D1202F">
          <w:rPr>
            <w:rStyle w:val="Hyperlink"/>
          </w:rPr>
          <w:t>http://www.dec.ny.gov/enb/20170412_not9.html</w:t>
        </w:r>
      </w:hyperlink>
    </w:p>
    <w:p w:rsidR="00072DCF" w:rsidRDefault="00072DCF" w:rsidP="00072DCF">
      <w:pPr>
        <w:pStyle w:val="Heading1"/>
        <w:rPr>
          <w:sz w:val="46"/>
          <w:szCs w:val="46"/>
        </w:rPr>
      </w:pPr>
      <w:r>
        <w:rPr>
          <w:sz w:val="46"/>
          <w:szCs w:val="46"/>
        </w:rPr>
        <w:t>ENB - Region 9 Notices 4/12/2019</w:t>
      </w:r>
    </w:p>
    <w:p w:rsidR="00072DCF" w:rsidRDefault="00072DCF" w:rsidP="00072DCF">
      <w:pPr>
        <w:pStyle w:val="Heading3"/>
        <w:rPr>
          <w:sz w:val="33"/>
          <w:szCs w:val="33"/>
        </w:rPr>
      </w:pPr>
      <w:r>
        <w:rPr>
          <w:sz w:val="33"/>
          <w:szCs w:val="33"/>
        </w:rPr>
        <w:t>Negative Declaration</w:t>
      </w:r>
    </w:p>
    <w:p w:rsidR="00072DCF" w:rsidRDefault="00072DCF" w:rsidP="00072DCF">
      <w:pPr>
        <w:pStyle w:val="NormalWeb"/>
        <w:rPr>
          <w:color w:val="000000"/>
          <w:sz w:val="23"/>
          <w:szCs w:val="23"/>
        </w:rPr>
      </w:pPr>
      <w:r>
        <w:rPr>
          <w:rStyle w:val="Strong"/>
          <w:color w:val="000000"/>
          <w:sz w:val="23"/>
          <w:szCs w:val="23"/>
        </w:rPr>
        <w:t>Chautauqua County</w:t>
      </w:r>
      <w:r>
        <w:rPr>
          <w:color w:val="000000"/>
          <w:sz w:val="23"/>
          <w:szCs w:val="23"/>
        </w:rPr>
        <w:t xml:space="preserve"> - The Falconer Central School District, as lead agency, has determined that the proposed Falconer Central School District Capital Improvements Project, 2017 will not have a significant adverse environmental impact. The action involves a proposal by the Falconer Central School District to undertake a Capital Improvements Project, 2017 which includes various renovation, upgrade, security, and site work improvements at the District's sites and facilities.</w:t>
      </w:r>
    </w:p>
    <w:p w:rsidR="00072DCF" w:rsidRDefault="00072DCF" w:rsidP="00072DCF">
      <w:pPr>
        <w:pStyle w:val="NormalWeb"/>
        <w:rPr>
          <w:color w:val="000000"/>
          <w:sz w:val="23"/>
          <w:szCs w:val="23"/>
        </w:rPr>
      </w:pPr>
      <w:r>
        <w:rPr>
          <w:color w:val="000000"/>
          <w:sz w:val="23"/>
          <w:szCs w:val="23"/>
        </w:rPr>
        <w:lastRenderedPageBreak/>
        <w:t xml:space="preserve">Proposed building work at the Falconer Middle/High School may include renovation of science laboratories, cafeteria, and possibly art room, bathrooms, wrestling/fitness room and weight room. Upgrades at the gymnasium may include refinishing the wood floor and new bleachers, wall pads, partition, and scoreboard. Other room renovations may include the nurse/health office's bathroom at </w:t>
      </w:r>
      <w:proofErr w:type="spellStart"/>
      <w:r>
        <w:rPr>
          <w:color w:val="000000"/>
          <w:sz w:val="23"/>
          <w:szCs w:val="23"/>
        </w:rPr>
        <w:t>Fenner</w:t>
      </w:r>
      <w:proofErr w:type="spellEnd"/>
      <w:r>
        <w:rPr>
          <w:color w:val="000000"/>
          <w:sz w:val="23"/>
          <w:szCs w:val="23"/>
        </w:rPr>
        <w:t xml:space="preserve"> Elementary School and expanding the Temple Elementary School library by converting an adjacent classroom into a computer lab and renovating the existing computer space into classrooms to accommodate spatial needs and better meet State and Federal requirements. Other contemplated building interior upgrades include flooring, carpets, doors, finishes, and technology items including data cabling and network equipment, and security improvements may include construction of secure school entrances including renovation of existing offices, hallways, and entrances, and accessibility improvements and possibly small vestibule additions. Other security items include building access controls and new public address, phone, fire and smoke alarm systems. Building exterior upgrades may include new roofs, various masonry work including chimneys, and other items including doors.</w:t>
      </w:r>
    </w:p>
    <w:p w:rsidR="00072DCF" w:rsidRDefault="00072DCF" w:rsidP="00072DCF">
      <w:pPr>
        <w:pStyle w:val="NormalWeb"/>
        <w:rPr>
          <w:color w:val="000000"/>
          <w:sz w:val="23"/>
          <w:szCs w:val="23"/>
        </w:rPr>
      </w:pPr>
      <w:r>
        <w:rPr>
          <w:color w:val="000000"/>
          <w:sz w:val="23"/>
          <w:szCs w:val="23"/>
        </w:rPr>
        <w:t>HVAC improvements may include various air handling and ventilation equipment including unit ventilators, ductwork, intake and exhaust units and heat generating and cooling generating equipment and systems including roof top units, hot water boilers, and air-cooled condensing units. Proposed plumbing work may include hot water heaters and miscellaneous fixtures and storm drainage upgrades. Various electrical / lighting upgrades may include energy-efficient outdoor athletic facility and parking lot lighting, emergency exit lighting, and miscellaneous distribution equipment including panel boards.</w:t>
      </w:r>
    </w:p>
    <w:p w:rsidR="00072DCF" w:rsidRDefault="00072DCF" w:rsidP="00072DCF">
      <w:pPr>
        <w:pStyle w:val="NormalWeb"/>
        <w:rPr>
          <w:color w:val="000000"/>
          <w:sz w:val="23"/>
          <w:szCs w:val="23"/>
        </w:rPr>
      </w:pPr>
      <w:r>
        <w:rPr>
          <w:color w:val="000000"/>
          <w:sz w:val="23"/>
          <w:szCs w:val="23"/>
        </w:rPr>
        <w:t xml:space="preserve">Proposed site work may include reconstruction and resurfacing asphalt pavement including driveways and parking areas and associated drainage improvements; sidewalk reconstruction; ramps; and curbs. Pavement improvements at the Middle/High School and </w:t>
      </w:r>
      <w:proofErr w:type="spellStart"/>
      <w:r>
        <w:rPr>
          <w:color w:val="000000"/>
          <w:sz w:val="23"/>
          <w:szCs w:val="23"/>
        </w:rPr>
        <w:t>Fenner</w:t>
      </w:r>
      <w:proofErr w:type="spellEnd"/>
      <w:r>
        <w:rPr>
          <w:color w:val="000000"/>
          <w:sz w:val="23"/>
          <w:szCs w:val="23"/>
        </w:rPr>
        <w:t xml:space="preserve"> Elementary School campus may include reconfiguration to improve parking lot circulation and a small additional parking area and widening an existing driveway for two-way traffic and a turning lane. Outdoor athletic facility upgrades may include a new 8 lane track and new field event areas in track "D" zones, relocation of existing press box and scoreboard to accommodate the new track, new multipurpose synthetic turf athletic field inside the track with associated drainage system, possibly a concessions/restrooms building, and other associated improvements including perimeter fencing and upgraded lighting. Other proposed site work includes a single-wide bay addition (2,000 ± square feet) </w:t>
      </w:r>
      <w:r>
        <w:rPr>
          <w:color w:val="000000"/>
          <w:sz w:val="23"/>
          <w:szCs w:val="23"/>
        </w:rPr>
        <w:lastRenderedPageBreak/>
        <w:t>with lifts at the bus garage and new sidewalks and revised grading to new entry at Middle/High School.</w:t>
      </w:r>
    </w:p>
    <w:p w:rsidR="00072DCF" w:rsidRDefault="00072DCF" w:rsidP="00072DCF">
      <w:pPr>
        <w:pStyle w:val="NormalWeb"/>
        <w:rPr>
          <w:color w:val="000000"/>
          <w:sz w:val="23"/>
          <w:szCs w:val="23"/>
        </w:rPr>
      </w:pPr>
      <w:r>
        <w:rPr>
          <w:color w:val="000000"/>
          <w:sz w:val="23"/>
          <w:szCs w:val="23"/>
        </w:rPr>
        <w:t xml:space="preserve">The project is located at the Falconer Central Middle/High School, the Harvey C. </w:t>
      </w:r>
      <w:proofErr w:type="spellStart"/>
      <w:r>
        <w:rPr>
          <w:color w:val="000000"/>
          <w:sz w:val="23"/>
          <w:szCs w:val="23"/>
        </w:rPr>
        <w:t>Fenner</w:t>
      </w:r>
      <w:proofErr w:type="spellEnd"/>
      <w:r>
        <w:rPr>
          <w:color w:val="000000"/>
          <w:sz w:val="23"/>
          <w:szCs w:val="23"/>
        </w:rPr>
        <w:t xml:space="preserve"> Elementary School and Bus Garage (Middle/High School campus) at 2 East Avenue in the Village of Falconer and Town of Ellicott, New York and at the Paul BD Temple Elementary School (Temple Elementary campus) at 3470 Cemetery Street in the Town of Poland, New York.</w:t>
      </w:r>
    </w:p>
    <w:p w:rsidR="00072DCF" w:rsidRDefault="00072DCF" w:rsidP="00072DCF">
      <w:pPr>
        <w:pStyle w:val="NormalWeb"/>
        <w:rPr>
          <w:color w:val="000000"/>
          <w:sz w:val="23"/>
          <w:szCs w:val="23"/>
        </w:rPr>
      </w:pPr>
      <w:r>
        <w:rPr>
          <w:rStyle w:val="Strong"/>
          <w:color w:val="000000"/>
          <w:sz w:val="23"/>
          <w:szCs w:val="23"/>
        </w:rPr>
        <w:t>Contact:</w:t>
      </w:r>
      <w:r>
        <w:rPr>
          <w:color w:val="000000"/>
          <w:sz w:val="23"/>
          <w:szCs w:val="23"/>
        </w:rPr>
        <w:t xml:space="preserve"> Stephen </w:t>
      </w:r>
      <w:proofErr w:type="spellStart"/>
      <w:r>
        <w:rPr>
          <w:color w:val="000000"/>
          <w:sz w:val="23"/>
          <w:szCs w:val="23"/>
        </w:rPr>
        <w:t>Penhollow</w:t>
      </w:r>
      <w:proofErr w:type="spellEnd"/>
      <w:r>
        <w:rPr>
          <w:color w:val="000000"/>
          <w:sz w:val="23"/>
          <w:szCs w:val="23"/>
        </w:rPr>
        <w:t xml:space="preserve">, Falconer Central School District, 2 East Avenue North, Falconer, NY 14733, </w:t>
      </w:r>
      <w:proofErr w:type="gramStart"/>
      <w:r>
        <w:rPr>
          <w:color w:val="000000"/>
          <w:sz w:val="23"/>
          <w:szCs w:val="23"/>
        </w:rPr>
        <w:t>Phone</w:t>
      </w:r>
      <w:proofErr w:type="gramEnd"/>
      <w:r>
        <w:rPr>
          <w:color w:val="000000"/>
          <w:sz w:val="23"/>
          <w:szCs w:val="23"/>
        </w:rPr>
        <w:t>: (716) 665-6624, E-mail: spenhollow@falcon.wnyric.org.</w:t>
      </w:r>
    </w:p>
    <w:p w:rsidR="00072DCF" w:rsidRDefault="00072DCF"/>
    <w:p w:rsidR="00072DCF" w:rsidRDefault="009F6F3F">
      <w:hyperlink r:id="rId116" w:history="1">
        <w:r w:rsidRPr="00D1202F">
          <w:rPr>
            <w:rStyle w:val="Hyperlink"/>
          </w:rPr>
          <w:t>http://www.dec.ny.gov/enb/20170405_not9.html</w:t>
        </w:r>
      </w:hyperlink>
    </w:p>
    <w:p w:rsidR="009F6F3F" w:rsidRDefault="009F6F3F" w:rsidP="009F6F3F">
      <w:pPr>
        <w:pStyle w:val="Heading1"/>
        <w:rPr>
          <w:sz w:val="46"/>
          <w:szCs w:val="46"/>
        </w:rPr>
      </w:pPr>
      <w:r>
        <w:rPr>
          <w:sz w:val="46"/>
          <w:szCs w:val="46"/>
        </w:rPr>
        <w:t>ENB - Region 9 Notices 4/5/2017</w:t>
      </w:r>
    </w:p>
    <w:p w:rsidR="009F6F3F" w:rsidRDefault="009F6F3F" w:rsidP="009F6F3F">
      <w:pPr>
        <w:pStyle w:val="Heading3"/>
        <w:rPr>
          <w:sz w:val="33"/>
          <w:szCs w:val="33"/>
        </w:rPr>
      </w:pPr>
      <w:r>
        <w:rPr>
          <w:sz w:val="33"/>
          <w:szCs w:val="33"/>
        </w:rPr>
        <w:t>Negative Declaration</w:t>
      </w:r>
    </w:p>
    <w:p w:rsidR="009F6F3F" w:rsidRDefault="009F6F3F" w:rsidP="009F6F3F">
      <w:pPr>
        <w:pStyle w:val="NormalWeb"/>
        <w:rPr>
          <w:color w:val="000000"/>
          <w:sz w:val="23"/>
          <w:szCs w:val="23"/>
        </w:rPr>
      </w:pPr>
      <w:r>
        <w:rPr>
          <w:rStyle w:val="Strong"/>
          <w:color w:val="000000"/>
          <w:sz w:val="23"/>
          <w:szCs w:val="23"/>
        </w:rPr>
        <w:t>Cattaraugus County</w:t>
      </w:r>
      <w:r>
        <w:rPr>
          <w:color w:val="000000"/>
          <w:sz w:val="23"/>
          <w:szCs w:val="23"/>
        </w:rPr>
        <w:t xml:space="preserve"> - The Hinsdale Central School District, as lead agency, has determined that the proposed Hinsdale Central School District Acquisition of Adjacent Property and Capital Improvements Project, 2017-2019 will not have a significant adverse environmental impact. The action involves a proposal by the Hinsdale Central School District to acquire 13.9 ± acres of adjacent unimproved property south of the District's campus and undertake a Capital Improvements Project, 2017-2019 which includes various renovation, upgrade, security, and safety improvements at the District's campus and site work improvements on the District's campus and on the adjacent property to be acquired.</w:t>
      </w:r>
    </w:p>
    <w:p w:rsidR="009F6F3F" w:rsidRDefault="009F6F3F" w:rsidP="009F6F3F">
      <w:pPr>
        <w:pStyle w:val="NormalWeb"/>
        <w:rPr>
          <w:color w:val="000000"/>
          <w:sz w:val="23"/>
          <w:szCs w:val="23"/>
        </w:rPr>
      </w:pPr>
      <w:r>
        <w:rPr>
          <w:color w:val="000000"/>
          <w:sz w:val="23"/>
          <w:szCs w:val="23"/>
        </w:rPr>
        <w:t>Proposed renovations and upgrades to existing District buildings include electrical upgrades including replacement of existing lighting with energy-efficient LED lighting at the main building and bus garage and electric panel upgrades; plumbing upgrades such as improvements to domestic water system piping and valves, drains for classroom emergency eyewash stations, technology room sink, and drinking fountains with bottle fill faucets; and HVAC upgrades possibly including cooling in upper gymnasium and instructional service room.</w:t>
      </w:r>
    </w:p>
    <w:p w:rsidR="009F6F3F" w:rsidRDefault="009F6F3F" w:rsidP="009F6F3F">
      <w:pPr>
        <w:pStyle w:val="NormalWeb"/>
        <w:rPr>
          <w:color w:val="000000"/>
          <w:sz w:val="23"/>
          <w:szCs w:val="23"/>
        </w:rPr>
      </w:pPr>
      <w:r>
        <w:rPr>
          <w:color w:val="000000"/>
          <w:sz w:val="23"/>
          <w:szCs w:val="23"/>
        </w:rPr>
        <w:t xml:space="preserve">Other proposed improvements include refinishing wooden floors in gymnasiums and classrooms, interior door replacement for library and gymnasiums, basement entrance door, </w:t>
      </w:r>
      <w:r>
        <w:rPr>
          <w:color w:val="000000"/>
          <w:sz w:val="23"/>
          <w:szCs w:val="23"/>
        </w:rPr>
        <w:lastRenderedPageBreak/>
        <w:t>elevator code upgrades, sound systems in gymnasiums / auditoriums, bleachers in the upper gym, enclosure of rear canopy for athletic equipment storage, and vent-less kiln for art room.</w:t>
      </w:r>
    </w:p>
    <w:p w:rsidR="009F6F3F" w:rsidRDefault="009F6F3F" w:rsidP="009F6F3F">
      <w:pPr>
        <w:pStyle w:val="NormalWeb"/>
        <w:rPr>
          <w:color w:val="000000"/>
          <w:sz w:val="23"/>
          <w:szCs w:val="23"/>
        </w:rPr>
      </w:pPr>
      <w:r>
        <w:rPr>
          <w:color w:val="000000"/>
          <w:sz w:val="23"/>
          <w:szCs w:val="23"/>
        </w:rPr>
        <w:t>Proposed security and safety items include a message board on Route 16, exterior strobe lighting and interior strobe lighting to meet code requirements, building lightning protection, emergency backup power for computer circuits, additional security cameras and emergency information monitors, secure vestibule at main school entrance, additional access control on exterior doors at school building and bus garage, and cord reels in the technology classrooms.</w:t>
      </w:r>
    </w:p>
    <w:p w:rsidR="009F6F3F" w:rsidRDefault="009F6F3F" w:rsidP="009F6F3F">
      <w:pPr>
        <w:pStyle w:val="NormalWeb"/>
        <w:rPr>
          <w:color w:val="000000"/>
          <w:sz w:val="23"/>
          <w:szCs w:val="23"/>
        </w:rPr>
      </w:pPr>
      <w:r>
        <w:rPr>
          <w:color w:val="000000"/>
          <w:sz w:val="23"/>
          <w:szCs w:val="23"/>
        </w:rPr>
        <w:t>An athletic facility consisting of a rubber track surrounding a grass turf multi-purpose athletic field is proposed to be constructed near the campus' parking area and baseball field on the southern edge of the campus and the immediately adjacent portion of the land proposed to be acquired. Associated proposed improvements include fencing around the facility, sound system, lighting, officials' stand, team dugouts, scoreboard, grandstand, concessions, storage, restrooms, and possible playground and additional parking area. To support the District's science and outdoor learning programs, an asphalt walkway around the track and athletic field facility will connect to an elevated wooden walkway leading to a possible roofed pavilion teaching space near the pond which is located on the southern portion of the adjacent property proposed to be acquired. Proposed site work on the existing campus includes replacement of front steps and some sidewalks, resurfacing of tennis courts, new baseball dugouts, and installation of a greenhouse with concrete pad and utilities near the school building, and at the bus garage, a fueling canopy and replacement of concrete aprons at the overhead doors.</w:t>
      </w:r>
    </w:p>
    <w:p w:rsidR="009F6F3F" w:rsidRDefault="009F6F3F" w:rsidP="009F6F3F">
      <w:pPr>
        <w:pStyle w:val="NormalWeb"/>
        <w:rPr>
          <w:color w:val="000000"/>
          <w:sz w:val="23"/>
          <w:szCs w:val="23"/>
        </w:rPr>
      </w:pPr>
      <w:r>
        <w:rPr>
          <w:color w:val="000000"/>
          <w:sz w:val="23"/>
          <w:szCs w:val="23"/>
        </w:rPr>
        <w:t>The project is located on the Hinsdale Central School District Campus, 3701 Main Street and the adjacent property proposed to be acquired is a portion of 3673 Main Street in Hinsdale, New York.</w:t>
      </w:r>
    </w:p>
    <w:p w:rsidR="009F6F3F" w:rsidRDefault="009F6F3F" w:rsidP="009F6F3F">
      <w:pPr>
        <w:pStyle w:val="NormalWeb"/>
        <w:rPr>
          <w:color w:val="000000"/>
          <w:sz w:val="23"/>
          <w:szCs w:val="23"/>
        </w:rPr>
      </w:pPr>
      <w:r>
        <w:rPr>
          <w:rStyle w:val="Strong"/>
          <w:color w:val="000000"/>
          <w:sz w:val="23"/>
          <w:szCs w:val="23"/>
        </w:rPr>
        <w:t>Contact:</w:t>
      </w:r>
      <w:r>
        <w:rPr>
          <w:color w:val="000000"/>
          <w:sz w:val="23"/>
          <w:szCs w:val="23"/>
        </w:rPr>
        <w:t xml:space="preserve"> Larry </w:t>
      </w:r>
      <w:proofErr w:type="spellStart"/>
      <w:r>
        <w:rPr>
          <w:color w:val="000000"/>
          <w:sz w:val="23"/>
          <w:szCs w:val="23"/>
        </w:rPr>
        <w:t>Ljungberg</w:t>
      </w:r>
      <w:proofErr w:type="spellEnd"/>
      <w:r>
        <w:rPr>
          <w:color w:val="000000"/>
          <w:sz w:val="23"/>
          <w:szCs w:val="23"/>
        </w:rPr>
        <w:t>, Hinsdale Central School District, 3701 Main Street, Hinsdale, NY 14743, Phone: (716) 557-2227, E-mail: LLjungberg@hinsdale.wnyric.org.</w:t>
      </w:r>
    </w:p>
    <w:p w:rsidR="009F6F3F" w:rsidRDefault="009F6F3F" w:rsidP="009F6F3F">
      <w:pPr>
        <w:rPr>
          <w:color w:val="000000"/>
          <w:sz w:val="23"/>
          <w:szCs w:val="23"/>
        </w:rPr>
      </w:pPr>
      <w:r>
        <w:rPr>
          <w:color w:val="000000"/>
          <w:sz w:val="23"/>
          <w:szCs w:val="23"/>
        </w:rPr>
        <w:pict>
          <v:rect id="_x0000_i1110" style="width:308.9pt;height:1.5pt" o:hrpct="660" o:hralign="center" o:hrstd="t" o:hrnoshade="t" o:hr="t" fillcolor="#2e7b39" stroked="f"/>
        </w:pict>
      </w:r>
    </w:p>
    <w:p w:rsidR="009F6F3F" w:rsidRDefault="009F6F3F" w:rsidP="009F6F3F">
      <w:pPr>
        <w:pStyle w:val="NormalWeb"/>
        <w:rPr>
          <w:color w:val="000000"/>
          <w:sz w:val="23"/>
          <w:szCs w:val="23"/>
        </w:rPr>
      </w:pPr>
      <w:r>
        <w:rPr>
          <w:rStyle w:val="Strong"/>
          <w:color w:val="000000"/>
          <w:sz w:val="23"/>
          <w:szCs w:val="23"/>
        </w:rPr>
        <w:t>Erie County</w:t>
      </w:r>
      <w:r>
        <w:rPr>
          <w:color w:val="000000"/>
          <w:sz w:val="23"/>
          <w:szCs w:val="23"/>
        </w:rPr>
        <w:t xml:space="preserve"> - The Town of North Collins, as lead agency, has determined that the proposed </w:t>
      </w:r>
      <w:proofErr w:type="spellStart"/>
      <w:r>
        <w:rPr>
          <w:color w:val="000000"/>
          <w:sz w:val="23"/>
          <w:szCs w:val="23"/>
        </w:rPr>
        <w:t>Lawtons</w:t>
      </w:r>
      <w:proofErr w:type="spellEnd"/>
      <w:r>
        <w:rPr>
          <w:color w:val="000000"/>
          <w:sz w:val="23"/>
          <w:szCs w:val="23"/>
        </w:rPr>
        <w:t xml:space="preserve"> Water District will not have a significant adverse environmental impact. The action involves improvements to the potable water supply serving the Hamlet of </w:t>
      </w:r>
      <w:proofErr w:type="spellStart"/>
      <w:r>
        <w:rPr>
          <w:color w:val="000000"/>
          <w:sz w:val="23"/>
          <w:szCs w:val="23"/>
        </w:rPr>
        <w:lastRenderedPageBreak/>
        <w:t>Lawtons</w:t>
      </w:r>
      <w:proofErr w:type="spellEnd"/>
      <w:r>
        <w:rPr>
          <w:color w:val="000000"/>
          <w:sz w:val="23"/>
          <w:szCs w:val="23"/>
        </w:rPr>
        <w:t xml:space="preserve"> in the Town of North Collins, New York. The improvements are necessary to bring the potable water system into compliance with current potable water health standards. Two (2) possible alternatives were evaluated for providing the residents within the </w:t>
      </w:r>
      <w:proofErr w:type="spellStart"/>
      <w:r>
        <w:rPr>
          <w:color w:val="000000"/>
          <w:sz w:val="23"/>
          <w:szCs w:val="23"/>
        </w:rPr>
        <w:t>Lawtons</w:t>
      </w:r>
      <w:proofErr w:type="spellEnd"/>
      <w:r>
        <w:rPr>
          <w:color w:val="000000"/>
          <w:sz w:val="23"/>
          <w:szCs w:val="23"/>
        </w:rPr>
        <w:t xml:space="preserve"> Water District with potable water, meeting the requirements of State and Federal laws. The two alternatives consisted of: 1.) Building a water transmission between </w:t>
      </w:r>
      <w:proofErr w:type="spellStart"/>
      <w:r>
        <w:rPr>
          <w:color w:val="000000"/>
          <w:sz w:val="23"/>
          <w:szCs w:val="23"/>
        </w:rPr>
        <w:t>Lawtons</w:t>
      </w:r>
      <w:proofErr w:type="spellEnd"/>
      <w:r>
        <w:rPr>
          <w:color w:val="000000"/>
          <w:sz w:val="23"/>
          <w:szCs w:val="23"/>
        </w:rPr>
        <w:t xml:space="preserve"> and the Seneca Nation of Indians (SNI) and entering a bulk water purchase agreement with the SNI, or 2.) Building an advanced treatment facility with filtration equipment to treat the existing spring source. In both of these options improvements to the distribution system are also proposed, including installation of water meters, installation of isolation valves, the elimination of a dead end in the existing 4 inch distribution main line and installation of blow-off hydrants on the remaining dead end lines.</w:t>
      </w:r>
    </w:p>
    <w:p w:rsidR="009F6F3F" w:rsidRDefault="009F6F3F" w:rsidP="009F6F3F">
      <w:pPr>
        <w:pStyle w:val="NormalWeb"/>
        <w:rPr>
          <w:color w:val="000000"/>
          <w:sz w:val="23"/>
          <w:szCs w:val="23"/>
        </w:rPr>
      </w:pPr>
      <w:r>
        <w:rPr>
          <w:rStyle w:val="Strong"/>
          <w:color w:val="000000"/>
          <w:sz w:val="23"/>
          <w:szCs w:val="23"/>
        </w:rPr>
        <w:t>Contact:</w:t>
      </w:r>
      <w:r>
        <w:rPr>
          <w:color w:val="000000"/>
          <w:sz w:val="23"/>
          <w:szCs w:val="23"/>
        </w:rPr>
        <w:t xml:space="preserve"> John M. </w:t>
      </w:r>
      <w:proofErr w:type="spellStart"/>
      <w:r>
        <w:rPr>
          <w:color w:val="000000"/>
          <w:sz w:val="23"/>
          <w:szCs w:val="23"/>
        </w:rPr>
        <w:t>Tobia</w:t>
      </w:r>
      <w:proofErr w:type="spellEnd"/>
      <w:r>
        <w:rPr>
          <w:color w:val="000000"/>
          <w:sz w:val="23"/>
          <w:szCs w:val="23"/>
        </w:rPr>
        <w:t>, Town of North Collins, 10569 Route 62, P.O. Box 640, North Collins, NY 14111, Phone: (716) 337-3869, E-mail: jtobia@northcollinsny.org.</w:t>
      </w:r>
    </w:p>
    <w:p w:rsidR="009F6F3F" w:rsidRDefault="009F6F3F" w:rsidP="009F6F3F">
      <w:pPr>
        <w:rPr>
          <w:color w:val="000000"/>
          <w:sz w:val="23"/>
          <w:szCs w:val="23"/>
        </w:rPr>
      </w:pPr>
      <w:r>
        <w:rPr>
          <w:color w:val="000000"/>
          <w:sz w:val="23"/>
          <w:szCs w:val="23"/>
        </w:rPr>
        <w:pict>
          <v:rect id="_x0000_i1111" style="width:308.9pt;height:1.5pt" o:hrpct="660" o:hralign="center" o:hrstd="t" o:hrnoshade="t" o:hr="t" fillcolor="#2e7b39" stroked="f"/>
        </w:pict>
      </w:r>
    </w:p>
    <w:p w:rsidR="009F6F3F" w:rsidRDefault="009F6F3F" w:rsidP="009F6F3F">
      <w:pPr>
        <w:pStyle w:val="NormalWeb"/>
        <w:rPr>
          <w:color w:val="000000"/>
          <w:sz w:val="23"/>
          <w:szCs w:val="23"/>
        </w:rPr>
      </w:pPr>
      <w:r>
        <w:rPr>
          <w:rStyle w:val="Strong"/>
          <w:color w:val="000000"/>
          <w:sz w:val="23"/>
          <w:szCs w:val="23"/>
        </w:rPr>
        <w:t>Wyoming County</w:t>
      </w:r>
      <w:r>
        <w:rPr>
          <w:color w:val="000000"/>
          <w:sz w:val="23"/>
          <w:szCs w:val="23"/>
        </w:rPr>
        <w:t xml:space="preserve"> - The Letchworth Central School District, as lead agency, has determined that the proposed Letchworth Central School District 2018 Capital Improvement Project will not have a significant adverse environmental impact. The action involves renovations and improvements to the building interior (bathrooms, auditorium, pool, classrooms, etc.), building exterior (roof replacement and window replacement) and the site, including parking lot reconstruction (mostly replacement in kind with no significant reconfiguration anticipated), new trench drains at the bus garage, and minor athletic field repairs. No building additions or significant modifications to existing site elements are expected at this time. The project is located at 5550 School Road in the Town of Gainesville, New York.</w:t>
      </w:r>
    </w:p>
    <w:p w:rsidR="009F6F3F" w:rsidRDefault="009F6F3F" w:rsidP="009F6F3F">
      <w:pPr>
        <w:pStyle w:val="NormalWeb"/>
        <w:rPr>
          <w:color w:val="000000"/>
          <w:sz w:val="23"/>
          <w:szCs w:val="23"/>
        </w:rPr>
      </w:pPr>
      <w:r>
        <w:rPr>
          <w:rStyle w:val="Strong"/>
          <w:color w:val="000000"/>
          <w:sz w:val="23"/>
          <w:szCs w:val="23"/>
        </w:rPr>
        <w:t>Contact:</w:t>
      </w:r>
      <w:r>
        <w:rPr>
          <w:color w:val="000000"/>
          <w:sz w:val="23"/>
          <w:szCs w:val="23"/>
        </w:rPr>
        <w:t xml:space="preserve"> Julia Reed, Letchworth Central School District, 5550 School Road, Gainesville, NY 14066, Phone: (585) 493-5450, E-mail: jreed@letchworth.k12.ny.us.</w:t>
      </w:r>
    </w:p>
    <w:p w:rsidR="009F6F3F" w:rsidRDefault="009F6F3F"/>
    <w:p w:rsidR="009F6F3F" w:rsidRDefault="00BE5998">
      <w:hyperlink r:id="rId117" w:history="1">
        <w:r w:rsidRPr="00D1202F">
          <w:rPr>
            <w:rStyle w:val="Hyperlink"/>
          </w:rPr>
          <w:t>http://www.dec.ny.gov/enb/20170329_not9.html</w:t>
        </w:r>
      </w:hyperlink>
    </w:p>
    <w:p w:rsidR="00BE5998" w:rsidRDefault="00BE5998" w:rsidP="00BE5998">
      <w:pPr>
        <w:pStyle w:val="Heading1"/>
        <w:rPr>
          <w:sz w:val="46"/>
          <w:szCs w:val="46"/>
        </w:rPr>
      </w:pPr>
      <w:r>
        <w:rPr>
          <w:sz w:val="46"/>
          <w:szCs w:val="46"/>
        </w:rPr>
        <w:t>ENB - Region 9 Notices 3/29/2017</w:t>
      </w:r>
    </w:p>
    <w:p w:rsidR="00BE5998" w:rsidRDefault="00BE5998" w:rsidP="00BE5998">
      <w:pPr>
        <w:pStyle w:val="Heading3"/>
        <w:rPr>
          <w:sz w:val="33"/>
          <w:szCs w:val="33"/>
        </w:rPr>
      </w:pPr>
      <w:r>
        <w:rPr>
          <w:sz w:val="33"/>
          <w:szCs w:val="33"/>
        </w:rPr>
        <w:t>Negative Declaration</w:t>
      </w:r>
    </w:p>
    <w:p w:rsidR="00BE5998" w:rsidRDefault="00BE5998" w:rsidP="00BE5998">
      <w:pPr>
        <w:pStyle w:val="NormalWeb"/>
        <w:rPr>
          <w:color w:val="000000"/>
          <w:sz w:val="23"/>
          <w:szCs w:val="23"/>
        </w:rPr>
      </w:pPr>
      <w:r>
        <w:rPr>
          <w:rStyle w:val="Strong"/>
          <w:color w:val="000000"/>
          <w:sz w:val="23"/>
          <w:szCs w:val="23"/>
        </w:rPr>
        <w:lastRenderedPageBreak/>
        <w:t>Erie County</w:t>
      </w:r>
      <w:r>
        <w:rPr>
          <w:color w:val="000000"/>
          <w:sz w:val="23"/>
          <w:szCs w:val="23"/>
        </w:rPr>
        <w:t xml:space="preserve"> - The City of Buffalo Planning Board, as lead agency, has determined that the proposed Silos at 50 Elk Street will not have a significant adverse environmental impact. The action involves the rehabilitation and renovation of an existing malt house and grain elevators into a mixed-use building (19,055 square feet) on 1.92 acres of land at 50 Elk Street in the City of Buffalo, New York. The uses will include light industrial, office space and two (2) residential units. There will be on-site parking with a total of 48 spaces and vehicular access will utilize an existing curb cut from Elk Street and a new curb cut from Fulton Street. The site will contain 50% pervious surface and will incorporate stormwater treatment on-site. The project site is currently active in the New York State Department of Environmental Conservation (NYS DEC) Brownfield Cleanup Program (Site Code: C915309) and is in the process of being remediated.</w:t>
      </w:r>
    </w:p>
    <w:p w:rsidR="00BE5998" w:rsidRDefault="00BE5998" w:rsidP="00BE5998">
      <w:pPr>
        <w:pStyle w:val="NormalWeb"/>
        <w:rPr>
          <w:color w:val="000000"/>
          <w:sz w:val="23"/>
          <w:szCs w:val="23"/>
        </w:rPr>
      </w:pPr>
      <w:r>
        <w:rPr>
          <w:rStyle w:val="Strong"/>
          <w:color w:val="000000"/>
          <w:sz w:val="23"/>
          <w:szCs w:val="23"/>
        </w:rPr>
        <w:t>Contact:</w:t>
      </w:r>
      <w:r>
        <w:rPr>
          <w:color w:val="000000"/>
          <w:sz w:val="23"/>
          <w:szCs w:val="23"/>
        </w:rPr>
        <w:t xml:space="preserve"> Nadine Marrero, City of Buffalo, Room 901 City Hall, Buffalo, NY 14202, Phone: (716) 851-5029, E-mail: nmarrero@city-buffalo.com.</w:t>
      </w:r>
    </w:p>
    <w:p w:rsidR="00BE5998" w:rsidRDefault="00BE5998" w:rsidP="00BE5998">
      <w:pPr>
        <w:rPr>
          <w:color w:val="000000"/>
          <w:sz w:val="23"/>
          <w:szCs w:val="23"/>
        </w:rPr>
      </w:pPr>
      <w:r>
        <w:rPr>
          <w:color w:val="000000"/>
          <w:sz w:val="23"/>
          <w:szCs w:val="23"/>
        </w:rPr>
        <w:pict>
          <v:rect id="_x0000_i1112" style="width:308.9pt;height:1.5pt" o:hrpct="660" o:hralign="center" o:hrstd="t" o:hrnoshade="t" o:hr="t" fillcolor="#2e7b39" stroked="f"/>
        </w:pict>
      </w:r>
    </w:p>
    <w:p w:rsidR="00BE5998" w:rsidRDefault="00BE5998" w:rsidP="00BE5998">
      <w:pPr>
        <w:pStyle w:val="NormalWeb"/>
        <w:rPr>
          <w:color w:val="000000"/>
          <w:sz w:val="23"/>
          <w:szCs w:val="23"/>
        </w:rPr>
      </w:pPr>
      <w:r>
        <w:rPr>
          <w:rStyle w:val="Strong"/>
          <w:color w:val="000000"/>
          <w:sz w:val="23"/>
          <w:szCs w:val="23"/>
        </w:rPr>
        <w:t>Niagara County</w:t>
      </w:r>
      <w:r>
        <w:rPr>
          <w:color w:val="000000"/>
          <w:sz w:val="23"/>
          <w:szCs w:val="23"/>
        </w:rPr>
        <w:t xml:space="preserve"> - The Town of Hartland, as lead agency, has determined that the proposed Local Law Amending the Zoning Chapter of the Town Code will not have a significant adverse environmental impact. The action involves the adoption of a local law to regulate the siting of Solar Energy Systems, regulate the construction and maintenance of same, establishes criteria to be considered and establishes enforcement. The project is located throughout the Town of Hartland, New York.</w:t>
      </w:r>
    </w:p>
    <w:p w:rsidR="00BE5998" w:rsidRDefault="00BE5998" w:rsidP="00BE5998">
      <w:pPr>
        <w:pStyle w:val="NormalWeb"/>
        <w:rPr>
          <w:color w:val="000000"/>
          <w:sz w:val="23"/>
          <w:szCs w:val="23"/>
        </w:rPr>
      </w:pPr>
      <w:r>
        <w:rPr>
          <w:rStyle w:val="Strong"/>
          <w:color w:val="000000"/>
          <w:sz w:val="23"/>
          <w:szCs w:val="23"/>
        </w:rPr>
        <w:t>Contact:</w:t>
      </w:r>
      <w:r>
        <w:rPr>
          <w:color w:val="000000"/>
          <w:sz w:val="23"/>
          <w:szCs w:val="23"/>
        </w:rPr>
        <w:t xml:space="preserve"> Daniel E. Seaman, Town of Hartland, 744 Davison Road, Lockport, NY 14094, </w:t>
      </w:r>
      <w:proofErr w:type="gramStart"/>
      <w:r>
        <w:rPr>
          <w:color w:val="000000"/>
          <w:sz w:val="23"/>
          <w:szCs w:val="23"/>
        </w:rPr>
        <w:t>Phone</w:t>
      </w:r>
      <w:proofErr w:type="gramEnd"/>
      <w:r>
        <w:rPr>
          <w:color w:val="000000"/>
          <w:sz w:val="23"/>
          <w:szCs w:val="23"/>
        </w:rPr>
        <w:t>: (716) 434-3311, E-mail: law@seamannorris.com.</w:t>
      </w:r>
    </w:p>
    <w:p w:rsidR="00BE5998" w:rsidRDefault="00BE5998" w:rsidP="00BE5998">
      <w:pPr>
        <w:rPr>
          <w:color w:val="000000"/>
          <w:sz w:val="23"/>
          <w:szCs w:val="23"/>
        </w:rPr>
      </w:pPr>
      <w:r>
        <w:rPr>
          <w:color w:val="000000"/>
          <w:sz w:val="23"/>
          <w:szCs w:val="23"/>
        </w:rPr>
        <w:pict>
          <v:rect id="_x0000_i1113" style="width:308.9pt;height:1.5pt" o:hrpct="660" o:hralign="center" o:hrstd="t" o:hrnoshade="t" o:hr="t" fillcolor="#2e7b39" stroked="f"/>
        </w:pict>
      </w:r>
    </w:p>
    <w:p w:rsidR="00BE5998" w:rsidRDefault="00BE5998" w:rsidP="00BE5998">
      <w:pPr>
        <w:pStyle w:val="NormalWeb"/>
        <w:rPr>
          <w:color w:val="000000"/>
          <w:sz w:val="23"/>
          <w:szCs w:val="23"/>
        </w:rPr>
      </w:pPr>
      <w:r>
        <w:rPr>
          <w:rStyle w:val="Strong"/>
          <w:color w:val="000000"/>
          <w:sz w:val="23"/>
          <w:szCs w:val="23"/>
        </w:rPr>
        <w:t>Niagara County</w:t>
      </w:r>
      <w:r>
        <w:rPr>
          <w:color w:val="000000"/>
          <w:sz w:val="23"/>
          <w:szCs w:val="23"/>
        </w:rPr>
        <w:t xml:space="preserve"> - The Town of Hartland, as lead agency, has determined that the proposed Local Law Amending the Zoning Chapter of the Town Code will not have a significant adverse environmental impact. The action involves the adoption of a local law to regulate the siting of Noncommercial Wind Energy Conversion Systems, regulate the construction and maintenance of same, establishes criteria to be considered and establishes enforcement. The project is located throughout the Town of Hartland, New York.</w:t>
      </w:r>
    </w:p>
    <w:p w:rsidR="00BE5998" w:rsidRDefault="00BE5998" w:rsidP="00BE5998">
      <w:pPr>
        <w:pStyle w:val="NormalWeb"/>
        <w:rPr>
          <w:color w:val="000000"/>
          <w:sz w:val="23"/>
          <w:szCs w:val="23"/>
        </w:rPr>
      </w:pPr>
      <w:r>
        <w:rPr>
          <w:rStyle w:val="Strong"/>
          <w:color w:val="000000"/>
          <w:sz w:val="23"/>
          <w:szCs w:val="23"/>
        </w:rPr>
        <w:t>Contact:</w:t>
      </w:r>
      <w:r>
        <w:rPr>
          <w:color w:val="000000"/>
          <w:sz w:val="23"/>
          <w:szCs w:val="23"/>
        </w:rPr>
        <w:t xml:space="preserve"> Daniel E. Seaman, Town of Hartland, 744 Davison Road, Lockport, NY 14094, </w:t>
      </w:r>
      <w:proofErr w:type="gramStart"/>
      <w:r>
        <w:rPr>
          <w:color w:val="000000"/>
          <w:sz w:val="23"/>
          <w:szCs w:val="23"/>
        </w:rPr>
        <w:t>Phone</w:t>
      </w:r>
      <w:proofErr w:type="gramEnd"/>
      <w:r>
        <w:rPr>
          <w:color w:val="000000"/>
          <w:sz w:val="23"/>
          <w:szCs w:val="23"/>
        </w:rPr>
        <w:t>: (716) 434-3311, E-mail: law@seamannorris.com.</w:t>
      </w:r>
    </w:p>
    <w:p w:rsidR="00BE5998" w:rsidRDefault="00BE5998" w:rsidP="00BE5998">
      <w:pPr>
        <w:rPr>
          <w:color w:val="000000"/>
          <w:sz w:val="23"/>
          <w:szCs w:val="23"/>
        </w:rPr>
      </w:pPr>
      <w:r>
        <w:rPr>
          <w:color w:val="000000"/>
          <w:sz w:val="23"/>
          <w:szCs w:val="23"/>
        </w:rPr>
        <w:lastRenderedPageBreak/>
        <w:pict>
          <v:rect id="_x0000_i1114" style="width:308.9pt;height:1.5pt" o:hrpct="660" o:hralign="center" o:hrstd="t" o:hrnoshade="t" o:hr="t" fillcolor="#2e7b39" stroked="f"/>
        </w:pict>
      </w:r>
    </w:p>
    <w:p w:rsidR="00BE5998" w:rsidRDefault="00BE5998" w:rsidP="00BE5998">
      <w:pPr>
        <w:pStyle w:val="NormalWeb"/>
        <w:rPr>
          <w:color w:val="000000"/>
          <w:sz w:val="23"/>
          <w:szCs w:val="23"/>
        </w:rPr>
      </w:pPr>
      <w:r>
        <w:rPr>
          <w:rStyle w:val="Strong"/>
          <w:color w:val="000000"/>
          <w:sz w:val="23"/>
          <w:szCs w:val="23"/>
        </w:rPr>
        <w:t>Niagara County</w:t>
      </w:r>
      <w:r>
        <w:rPr>
          <w:color w:val="000000"/>
          <w:sz w:val="23"/>
          <w:szCs w:val="23"/>
        </w:rPr>
        <w:t xml:space="preserve"> - The Town of Hartland, as lead agency, has determined that the proposed Local Law Amending the Zoning Chapter of the Town Code will not have a significant adverse environmental impact. The action involves the of a local law to regulate the siting of Commercial/Industrial Wind Energy Conversion Systems except those under 165 feet, regulate the construction and maintenance of same, establishes criteria to be considered and establishes enforcement. The project is located throughout the Town of Hartland, New York.</w:t>
      </w:r>
    </w:p>
    <w:p w:rsidR="00BE5998" w:rsidRDefault="00BE5998" w:rsidP="00BE5998">
      <w:pPr>
        <w:pStyle w:val="NormalWeb"/>
        <w:rPr>
          <w:color w:val="000000"/>
          <w:sz w:val="23"/>
          <w:szCs w:val="23"/>
        </w:rPr>
      </w:pPr>
      <w:r>
        <w:rPr>
          <w:rStyle w:val="Strong"/>
          <w:color w:val="000000"/>
          <w:sz w:val="23"/>
          <w:szCs w:val="23"/>
        </w:rPr>
        <w:t>Contact:</w:t>
      </w:r>
      <w:r>
        <w:rPr>
          <w:color w:val="000000"/>
          <w:sz w:val="23"/>
          <w:szCs w:val="23"/>
        </w:rPr>
        <w:t xml:space="preserve"> Daniel E. Seaman, Town of Hartland, 744 Davison Road, Lockport, NY 14094, </w:t>
      </w:r>
      <w:proofErr w:type="gramStart"/>
      <w:r>
        <w:rPr>
          <w:color w:val="000000"/>
          <w:sz w:val="23"/>
          <w:szCs w:val="23"/>
        </w:rPr>
        <w:t>Phone</w:t>
      </w:r>
      <w:proofErr w:type="gramEnd"/>
      <w:r>
        <w:rPr>
          <w:color w:val="000000"/>
          <w:sz w:val="23"/>
          <w:szCs w:val="23"/>
        </w:rPr>
        <w:t>: (716) 434-3311, E-mail: law@seamannorris.com.</w:t>
      </w:r>
    </w:p>
    <w:p w:rsidR="00BE5998" w:rsidRDefault="00BE5998"/>
    <w:p w:rsidR="00BE5998" w:rsidRDefault="004A2285">
      <w:hyperlink r:id="rId118" w:history="1">
        <w:r w:rsidRPr="00D1202F">
          <w:rPr>
            <w:rStyle w:val="Hyperlink"/>
          </w:rPr>
          <w:t>http://www.dec.ny.gov/enb/20170322_not9.html</w:t>
        </w:r>
      </w:hyperlink>
    </w:p>
    <w:p w:rsidR="004A2285" w:rsidRDefault="004A2285" w:rsidP="004A2285">
      <w:pPr>
        <w:pStyle w:val="Heading1"/>
        <w:rPr>
          <w:sz w:val="46"/>
          <w:szCs w:val="46"/>
        </w:rPr>
      </w:pPr>
      <w:r>
        <w:rPr>
          <w:sz w:val="46"/>
          <w:szCs w:val="46"/>
        </w:rPr>
        <w:t>ENB - Region 9 Notices 3/22/2017</w:t>
      </w:r>
    </w:p>
    <w:p w:rsidR="004A2285" w:rsidRDefault="004A2285" w:rsidP="004A2285">
      <w:pPr>
        <w:pStyle w:val="Heading3"/>
        <w:rPr>
          <w:sz w:val="33"/>
          <w:szCs w:val="33"/>
        </w:rPr>
      </w:pPr>
      <w:r>
        <w:rPr>
          <w:sz w:val="33"/>
          <w:szCs w:val="33"/>
        </w:rPr>
        <w:t>Negative Declaration</w:t>
      </w:r>
    </w:p>
    <w:p w:rsidR="004A2285" w:rsidRDefault="004A2285" w:rsidP="004A2285">
      <w:pPr>
        <w:pStyle w:val="NormalWeb"/>
        <w:rPr>
          <w:color w:val="000000"/>
          <w:sz w:val="23"/>
          <w:szCs w:val="23"/>
        </w:rPr>
      </w:pPr>
      <w:r>
        <w:rPr>
          <w:rStyle w:val="Strong"/>
          <w:color w:val="000000"/>
          <w:sz w:val="23"/>
          <w:szCs w:val="23"/>
        </w:rPr>
        <w:t>Allegany County</w:t>
      </w:r>
      <w:r>
        <w:rPr>
          <w:color w:val="000000"/>
          <w:sz w:val="23"/>
          <w:szCs w:val="23"/>
        </w:rPr>
        <w:t xml:space="preserve"> - The Village of Wellsville Village Board of Trustees, as lead agency, has determined that the proposed Village of Wellsville Wastewater Treatment Plant (WWTP) Improvement Project will not have a significant adverse environmental impact. The action involves improvements to the existing WWTP to address recent changes to its State Pollution Discharge Elimination System (SPDES) permit. The WWTP currently treats influent flow from the Village and accepts and processes leachate from local landfills. The current changes to the SPDES permit have a direct effect on the capacity of the WWTP and its ability to treat the combined domestic and leachate loading. The project improvements will help upgrade the WWTP to provide more effective and efficient treatment capabilities to treat present and future flows and loadings from both wastewater sources. The project includes: replacing trickling filter media and equipment; replacing recirculation pumps and systems; installation of trickling filter covers; construction of a new leachate storage and discharge facility; inflow and infiltration improvements; new influent screen; new effluent disinfection system; final clarifier improvements; solids de-watering improvements; new SCADA system; and other minor and ancillary improvements associated with upgrading the upgrading the WWTP. The project is located at 200 Bolivar Road in the Village of Wellsville, New York.</w:t>
      </w:r>
    </w:p>
    <w:p w:rsidR="004A2285" w:rsidRDefault="004A2285" w:rsidP="004A2285">
      <w:pPr>
        <w:pStyle w:val="NormalWeb"/>
        <w:rPr>
          <w:color w:val="000000"/>
          <w:sz w:val="23"/>
          <w:szCs w:val="23"/>
        </w:rPr>
      </w:pPr>
      <w:r>
        <w:rPr>
          <w:rStyle w:val="Strong"/>
          <w:color w:val="000000"/>
          <w:sz w:val="23"/>
          <w:szCs w:val="23"/>
        </w:rPr>
        <w:lastRenderedPageBreak/>
        <w:t>Contact:</w:t>
      </w:r>
      <w:r>
        <w:rPr>
          <w:color w:val="000000"/>
          <w:sz w:val="23"/>
          <w:szCs w:val="23"/>
        </w:rPr>
        <w:t xml:space="preserve"> Randy </w:t>
      </w:r>
      <w:proofErr w:type="spellStart"/>
      <w:r>
        <w:rPr>
          <w:color w:val="000000"/>
          <w:sz w:val="23"/>
          <w:szCs w:val="23"/>
        </w:rPr>
        <w:t>Shayler</w:t>
      </w:r>
      <w:proofErr w:type="spellEnd"/>
      <w:r>
        <w:rPr>
          <w:color w:val="000000"/>
          <w:sz w:val="23"/>
          <w:szCs w:val="23"/>
        </w:rPr>
        <w:t>, Village of Wellsville, P.O. Box 591, Wellsville, NY 14895, Phone: (585) 596-1750, E-mail: mayorshayler@wellsvilleny.com.</w:t>
      </w:r>
    </w:p>
    <w:p w:rsidR="004A2285" w:rsidRDefault="004A2285" w:rsidP="004A2285">
      <w:pPr>
        <w:rPr>
          <w:color w:val="000000"/>
          <w:sz w:val="23"/>
          <w:szCs w:val="23"/>
        </w:rPr>
      </w:pPr>
      <w:r>
        <w:rPr>
          <w:color w:val="000000"/>
          <w:sz w:val="23"/>
          <w:szCs w:val="23"/>
        </w:rPr>
        <w:pict>
          <v:rect id="_x0000_i1115" style="width:308.9pt;height:1.5pt" o:hrpct="660" o:hralign="center" o:hrstd="t" o:hrnoshade="t" o:hr="t" fillcolor="#2e7b39" stroked="f"/>
        </w:pict>
      </w:r>
    </w:p>
    <w:p w:rsidR="004A2285" w:rsidRDefault="004A2285" w:rsidP="004A2285">
      <w:pPr>
        <w:pStyle w:val="NormalWeb"/>
        <w:rPr>
          <w:color w:val="000000"/>
          <w:sz w:val="23"/>
          <w:szCs w:val="23"/>
        </w:rPr>
      </w:pPr>
      <w:r>
        <w:rPr>
          <w:rStyle w:val="Strong"/>
          <w:color w:val="000000"/>
          <w:sz w:val="23"/>
          <w:szCs w:val="23"/>
        </w:rPr>
        <w:t>Cattaraugus County</w:t>
      </w:r>
      <w:r>
        <w:rPr>
          <w:color w:val="000000"/>
          <w:sz w:val="23"/>
          <w:szCs w:val="23"/>
        </w:rPr>
        <w:t xml:space="preserve"> - The New York State Department of Environmental Conservation (NYS DEC), as lead agency, has determined that the proposed </w:t>
      </w:r>
      <w:proofErr w:type="spellStart"/>
      <w:r>
        <w:rPr>
          <w:color w:val="000000"/>
          <w:sz w:val="23"/>
          <w:szCs w:val="23"/>
        </w:rPr>
        <w:t>Gernatt</w:t>
      </w:r>
      <w:proofErr w:type="spellEnd"/>
      <w:r>
        <w:rPr>
          <w:color w:val="000000"/>
          <w:sz w:val="23"/>
          <w:szCs w:val="23"/>
        </w:rPr>
        <w:t xml:space="preserve"> Asphalt Products Inc. Point Peter Road Pit Northern Expansion will not have a significant adverse environmental impact. The action involves an approximately 35.8 acre expansion out of a 38.6 acre parcel of land owned by </w:t>
      </w:r>
      <w:proofErr w:type="spellStart"/>
      <w:r>
        <w:rPr>
          <w:color w:val="000000"/>
          <w:sz w:val="23"/>
          <w:szCs w:val="23"/>
        </w:rPr>
        <w:t>Gernatt</w:t>
      </w:r>
      <w:proofErr w:type="spellEnd"/>
      <w:r>
        <w:rPr>
          <w:color w:val="000000"/>
          <w:sz w:val="23"/>
          <w:szCs w:val="23"/>
        </w:rPr>
        <w:t xml:space="preserve"> Asphalt Products, Inc. (applicant). The site is located to the north of the permitted 31.7 acre Point Peter Road Pit. Most material will be loaded directly onto trucks and taken to an off-site processing plant. There will be no excavation into the groundwater table and no other changes to the existing mining operation. The reclamation objective is to open space and wildlife habitat. The project is located on the east side of Point Peter Road in the Town of Persia, New York.</w:t>
      </w:r>
    </w:p>
    <w:p w:rsidR="004A2285" w:rsidRDefault="004A2285" w:rsidP="004A2285">
      <w:pPr>
        <w:pStyle w:val="NormalWeb"/>
        <w:rPr>
          <w:color w:val="000000"/>
          <w:sz w:val="23"/>
          <w:szCs w:val="23"/>
        </w:rPr>
      </w:pPr>
      <w:r>
        <w:rPr>
          <w:rStyle w:val="Strong"/>
          <w:color w:val="000000"/>
          <w:sz w:val="23"/>
          <w:szCs w:val="23"/>
        </w:rPr>
        <w:t>Contact:</w:t>
      </w:r>
      <w:r>
        <w:rPr>
          <w:color w:val="000000"/>
          <w:sz w:val="23"/>
          <w:szCs w:val="23"/>
        </w:rPr>
        <w:t xml:space="preserve"> Charles D. Cranston, NYS DEC - Region 9 Allegany Sub Office, Division of Environmental Permits, 182 East Union, Suite 2, Allegany, NY 14706-1328, Phone: (716) 372-0645, E-mail: </w:t>
      </w:r>
      <w:hyperlink r:id="rId119" w:history="1">
        <w:r>
          <w:rPr>
            <w:color w:val="007AB7"/>
            <w:sz w:val="23"/>
            <w:szCs w:val="23"/>
          </w:rPr>
          <w:t>dep.r9@dec.ny.gov</w:t>
        </w:r>
      </w:hyperlink>
      <w:r>
        <w:rPr>
          <w:color w:val="000000"/>
          <w:sz w:val="23"/>
          <w:szCs w:val="23"/>
        </w:rPr>
        <w:t>.</w:t>
      </w:r>
    </w:p>
    <w:p w:rsidR="004A2285" w:rsidRDefault="004A2285" w:rsidP="004A2285">
      <w:pPr>
        <w:rPr>
          <w:color w:val="000000"/>
          <w:sz w:val="23"/>
          <w:szCs w:val="23"/>
        </w:rPr>
      </w:pPr>
      <w:r>
        <w:rPr>
          <w:color w:val="000000"/>
          <w:sz w:val="23"/>
          <w:szCs w:val="23"/>
        </w:rPr>
        <w:pict>
          <v:rect id="_x0000_i1116" style="width:308.9pt;height:1.5pt" o:hrpct="660" o:hralign="center" o:hrstd="t" o:hrnoshade="t" o:hr="t" fillcolor="#2e7b39" stroked="f"/>
        </w:pict>
      </w:r>
    </w:p>
    <w:p w:rsidR="004A2285" w:rsidRDefault="004A2285" w:rsidP="004A2285">
      <w:pPr>
        <w:pStyle w:val="NormalWeb"/>
        <w:rPr>
          <w:color w:val="000000"/>
          <w:sz w:val="23"/>
          <w:szCs w:val="23"/>
        </w:rPr>
      </w:pPr>
      <w:r>
        <w:rPr>
          <w:rStyle w:val="Strong"/>
          <w:color w:val="000000"/>
          <w:sz w:val="23"/>
          <w:szCs w:val="23"/>
        </w:rPr>
        <w:t>Erie County</w:t>
      </w:r>
      <w:r>
        <w:rPr>
          <w:color w:val="000000"/>
          <w:sz w:val="23"/>
          <w:szCs w:val="23"/>
        </w:rPr>
        <w:t xml:space="preserve"> - The New York State Office of Parks, Recreation and Historic Preservation (NYS OPRHP), as lead agency, has determined that the proposed Buckhorn Island State Park Invasive Species Management will not have a significant adverse environmental impact. The Buffalo Audubon Society has received a National Fish and Wildlife Foundation (NFWF) grant for Invasive Species (IS) control and management and habitat restoration in portions of Buckhorn Island State Park. The work involves conducting baseline IS surveys and mapping; and IS control activities within upland and riparian habitat through mechanical and chemical treatments. IS to be targeted include Buckthorn (common and glossy), autumn olive, honeysuckle and multiflora rose. The purpose of the project is to improve habitat for migratory bird species, improve climate resiliency and reduce sediment flow to the Niagara River. Although the primary treatment area is 52 acres, the treatments could be applied in up to 236 acres if additional funding is secured. The SEQR review includes the entire potential treatment area of 236 acres.</w:t>
      </w:r>
      <w:r>
        <w:rPr>
          <w:color w:val="000000"/>
          <w:sz w:val="23"/>
          <w:szCs w:val="23"/>
        </w:rPr>
        <w:br/>
        <w:t xml:space="preserve">Prior to IS removal and control, IS mapping will be conducted to guide treatment efforts and IS locations will be flagged to increase the efficiency of treatment. A certified pesticide </w:t>
      </w:r>
      <w:r>
        <w:rPr>
          <w:color w:val="000000"/>
          <w:sz w:val="23"/>
          <w:szCs w:val="23"/>
        </w:rPr>
        <w:lastRenderedPageBreak/>
        <w:t>applicator will conduct both the mechanical and chemical treatments. Mechanical treatments include cutting of IS using a variety of hand tools such as chainsaws, handsaws, pruning equipment or loppers. Chemical treatments will involve multiple applications of one or more systemic herbicides applied through cut stump or foliar spraying for IS control. The project is located in the Buckhorn Island State Park in the Town of Grand Island, New York.</w:t>
      </w:r>
    </w:p>
    <w:p w:rsidR="004A2285" w:rsidRDefault="004A2285" w:rsidP="004A2285">
      <w:pPr>
        <w:pStyle w:val="NormalWeb"/>
        <w:rPr>
          <w:color w:val="000000"/>
          <w:sz w:val="23"/>
          <w:szCs w:val="23"/>
        </w:rPr>
      </w:pPr>
      <w:r>
        <w:rPr>
          <w:rStyle w:val="Strong"/>
          <w:color w:val="000000"/>
          <w:sz w:val="23"/>
          <w:szCs w:val="23"/>
        </w:rPr>
        <w:t>Contact:</w:t>
      </w:r>
      <w:r>
        <w:rPr>
          <w:color w:val="000000"/>
          <w:sz w:val="23"/>
          <w:szCs w:val="23"/>
        </w:rPr>
        <w:t xml:space="preserve"> Karen </w:t>
      </w:r>
      <w:proofErr w:type="spellStart"/>
      <w:r>
        <w:rPr>
          <w:color w:val="000000"/>
          <w:sz w:val="23"/>
          <w:szCs w:val="23"/>
        </w:rPr>
        <w:t>Terbush</w:t>
      </w:r>
      <w:proofErr w:type="spellEnd"/>
      <w:r>
        <w:rPr>
          <w:color w:val="000000"/>
          <w:sz w:val="23"/>
          <w:szCs w:val="23"/>
        </w:rPr>
        <w:t xml:space="preserve"> NYS OPRHP, 625 Broadway, Albany, NY 12238, Phone: (518) 474-8765, E-mail: Karen.terbush@parks.ny.gov.</w:t>
      </w:r>
    </w:p>
    <w:p w:rsidR="004A2285" w:rsidRDefault="004A2285" w:rsidP="004A2285">
      <w:pPr>
        <w:rPr>
          <w:color w:val="000000"/>
          <w:sz w:val="23"/>
          <w:szCs w:val="23"/>
        </w:rPr>
      </w:pPr>
      <w:r>
        <w:rPr>
          <w:color w:val="000000"/>
          <w:sz w:val="23"/>
          <w:szCs w:val="23"/>
        </w:rPr>
        <w:pict>
          <v:rect id="_x0000_i1117" style="width:308.9pt;height:1.5pt" o:hrpct="660" o:hralign="center" o:hrstd="t" o:hrnoshade="t" o:hr="t" fillcolor="#2e7b39" stroked="f"/>
        </w:pict>
      </w:r>
    </w:p>
    <w:p w:rsidR="004A2285" w:rsidRDefault="004A2285" w:rsidP="004A2285">
      <w:pPr>
        <w:pStyle w:val="NormalWeb"/>
        <w:rPr>
          <w:color w:val="000000"/>
          <w:sz w:val="23"/>
          <w:szCs w:val="23"/>
        </w:rPr>
      </w:pPr>
      <w:r>
        <w:rPr>
          <w:rStyle w:val="Strong"/>
          <w:color w:val="000000"/>
          <w:sz w:val="23"/>
          <w:szCs w:val="23"/>
        </w:rPr>
        <w:t>Erie County</w:t>
      </w:r>
      <w:r>
        <w:rPr>
          <w:color w:val="000000"/>
          <w:sz w:val="23"/>
          <w:szCs w:val="23"/>
        </w:rPr>
        <w:t xml:space="preserve"> - The Town of Aurora Town Board, as lead agency, has determined that the proposed Adoption of Codes will not have a significant adverse environmental impact. The action involves the adoption of new and amended Town Codes for Solar Energy Systems, Zoning, and Subdivision and Open Development Area. The project is located throughout the Town of Aurora, New York.</w:t>
      </w:r>
    </w:p>
    <w:p w:rsidR="004A2285" w:rsidRDefault="004A2285" w:rsidP="004A2285">
      <w:pPr>
        <w:pStyle w:val="NormalWeb"/>
        <w:rPr>
          <w:color w:val="000000"/>
          <w:sz w:val="23"/>
          <w:szCs w:val="23"/>
        </w:rPr>
      </w:pPr>
      <w:r>
        <w:rPr>
          <w:rStyle w:val="Strong"/>
          <w:color w:val="000000"/>
          <w:sz w:val="23"/>
          <w:szCs w:val="23"/>
        </w:rPr>
        <w:t>Contact:</w:t>
      </w:r>
      <w:r>
        <w:rPr>
          <w:color w:val="000000"/>
          <w:sz w:val="23"/>
          <w:szCs w:val="23"/>
        </w:rPr>
        <w:t xml:space="preserve"> James J. Bach, Town of Aurora, 300 </w:t>
      </w:r>
      <w:proofErr w:type="spellStart"/>
      <w:r>
        <w:rPr>
          <w:color w:val="000000"/>
          <w:sz w:val="23"/>
          <w:szCs w:val="23"/>
        </w:rPr>
        <w:t>Gleed</w:t>
      </w:r>
      <w:proofErr w:type="spellEnd"/>
      <w:r>
        <w:rPr>
          <w:color w:val="000000"/>
          <w:sz w:val="23"/>
          <w:szCs w:val="23"/>
        </w:rPr>
        <w:t xml:space="preserve"> Avenue, East Aurora, NY 14052, </w:t>
      </w:r>
      <w:proofErr w:type="gramStart"/>
      <w:r>
        <w:rPr>
          <w:color w:val="000000"/>
          <w:sz w:val="23"/>
          <w:szCs w:val="23"/>
        </w:rPr>
        <w:t>Phone</w:t>
      </w:r>
      <w:proofErr w:type="gramEnd"/>
      <w:r>
        <w:rPr>
          <w:color w:val="000000"/>
          <w:sz w:val="23"/>
          <w:szCs w:val="23"/>
        </w:rPr>
        <w:t>: (716) 652-7590, E-mail: supervisor@townofaurora.com.</w:t>
      </w:r>
    </w:p>
    <w:p w:rsidR="004A2285" w:rsidRDefault="004A2285" w:rsidP="004A2285">
      <w:pPr>
        <w:rPr>
          <w:color w:val="000000"/>
          <w:sz w:val="23"/>
          <w:szCs w:val="23"/>
        </w:rPr>
      </w:pPr>
      <w:r>
        <w:rPr>
          <w:color w:val="000000"/>
          <w:sz w:val="23"/>
          <w:szCs w:val="23"/>
        </w:rPr>
        <w:pict>
          <v:rect id="_x0000_i1118" style="width:308.9pt;height:1.5pt" o:hrpct="660" o:hralign="center" o:hrstd="t" o:hrnoshade="t" o:hr="t" fillcolor="#2e7b39" stroked="f"/>
        </w:pict>
      </w:r>
    </w:p>
    <w:p w:rsidR="004A2285" w:rsidRDefault="004A2285" w:rsidP="004A2285">
      <w:pPr>
        <w:rPr>
          <w:color w:val="000000"/>
          <w:sz w:val="23"/>
          <w:szCs w:val="23"/>
        </w:rPr>
      </w:pPr>
    </w:p>
    <w:p w:rsidR="004A2285" w:rsidRDefault="004A2285" w:rsidP="004A2285">
      <w:pPr>
        <w:pStyle w:val="Heading3"/>
        <w:rPr>
          <w:sz w:val="33"/>
          <w:szCs w:val="33"/>
        </w:rPr>
      </w:pPr>
      <w:r>
        <w:rPr>
          <w:sz w:val="33"/>
          <w:szCs w:val="33"/>
        </w:rPr>
        <w:t>Notice of Acceptance of Final SGEIS</w:t>
      </w:r>
    </w:p>
    <w:p w:rsidR="004A2285" w:rsidRDefault="004A2285" w:rsidP="004A2285">
      <w:pPr>
        <w:pStyle w:val="NormalWeb"/>
        <w:rPr>
          <w:color w:val="000000"/>
          <w:sz w:val="23"/>
          <w:szCs w:val="23"/>
        </w:rPr>
      </w:pPr>
      <w:r>
        <w:rPr>
          <w:rStyle w:val="Strong"/>
          <w:color w:val="000000"/>
          <w:sz w:val="23"/>
          <w:szCs w:val="23"/>
        </w:rPr>
        <w:t>Niagara County</w:t>
      </w:r>
      <w:r>
        <w:rPr>
          <w:color w:val="000000"/>
          <w:sz w:val="23"/>
          <w:szCs w:val="23"/>
        </w:rPr>
        <w:t xml:space="preserve"> - The Lockport Industrial Development Agency IDA), as lead agency, has accepted a Final Supplemental Generic Environmental Impact Statement on the proposed Lockport Industrial Park Expansion. The Final SGEIS is available from at the Town of Lockport Town Hall and on line at: http://www.lockporteconomicdevelopment.com/resources-town-lockport.php.</w:t>
      </w:r>
    </w:p>
    <w:p w:rsidR="004A2285" w:rsidRDefault="004A2285" w:rsidP="004A2285">
      <w:pPr>
        <w:pStyle w:val="NormalWeb"/>
        <w:rPr>
          <w:color w:val="000000"/>
          <w:sz w:val="23"/>
          <w:szCs w:val="23"/>
        </w:rPr>
      </w:pPr>
      <w:r>
        <w:rPr>
          <w:color w:val="000000"/>
          <w:sz w:val="23"/>
          <w:szCs w:val="23"/>
        </w:rPr>
        <w:t>The action involves the expansion of the Town of Lockport Industrial Park onto approximately 89.8 acres of land south of the existing Industrial Park. It is the intent of the Town of Lockport IDA to include these lands as part of the existing Industrial Park to help facilitate future development with uses similar to those in the existing Industrial Park and to create a location for economic development, as recommend in the Town of Lockport Comprehensive Plan, in order to provide employment opportunities on-site that would benefit the Town and surrounding region, and offered increased tax revenues to help support local community services.</w:t>
      </w:r>
    </w:p>
    <w:p w:rsidR="004A2285" w:rsidRDefault="004A2285" w:rsidP="004A2285">
      <w:pPr>
        <w:pStyle w:val="NormalWeb"/>
        <w:rPr>
          <w:color w:val="000000"/>
          <w:sz w:val="23"/>
          <w:szCs w:val="23"/>
        </w:rPr>
      </w:pPr>
      <w:r>
        <w:rPr>
          <w:color w:val="000000"/>
          <w:sz w:val="23"/>
          <w:szCs w:val="23"/>
        </w:rPr>
        <w:lastRenderedPageBreak/>
        <w:t>The preferred concept for future development would involve improving the current access drive into a Town roadway that would provide access to the entire Project Site and to the existing facilities utilizing the road (including GMCH). The goal is to develop the lands north of the road into one to three businesses and the lands south of the road could accommodate one to nine businesses. The sub-alternative of this preferred concept, that is also a preferred plan, would have the lands south of the access drive having a properly located driveway accessing Lockport Junction Road and the lands north of the access drive accessing the access drive.</w:t>
      </w:r>
    </w:p>
    <w:p w:rsidR="004A2285" w:rsidRDefault="004A2285" w:rsidP="004A2285">
      <w:pPr>
        <w:pStyle w:val="NormalWeb"/>
        <w:rPr>
          <w:color w:val="000000"/>
          <w:sz w:val="23"/>
          <w:szCs w:val="23"/>
        </w:rPr>
      </w:pPr>
      <w:r>
        <w:rPr>
          <w:color w:val="000000"/>
          <w:sz w:val="23"/>
          <w:szCs w:val="23"/>
        </w:rPr>
        <w:t>The Town has had success at the existing Industrial Park, but it is nearing capacity and additional lands are needed - perfectly located adjacent to the existing Industrial Park - for continued business development that is consistent with the goals and objectives of the Town's Comprehensive Plan.</w:t>
      </w:r>
    </w:p>
    <w:p w:rsidR="004A2285" w:rsidRDefault="004A2285" w:rsidP="004A2285">
      <w:pPr>
        <w:pStyle w:val="NormalWeb"/>
        <w:rPr>
          <w:color w:val="000000"/>
          <w:sz w:val="23"/>
          <w:szCs w:val="23"/>
        </w:rPr>
      </w:pPr>
      <w:r>
        <w:rPr>
          <w:color w:val="000000"/>
          <w:sz w:val="23"/>
          <w:szCs w:val="23"/>
        </w:rPr>
        <w:t>The project is located on Lockport Junction Road in the Town of Lockport, New York.</w:t>
      </w:r>
    </w:p>
    <w:p w:rsidR="004A2285" w:rsidRDefault="004A2285" w:rsidP="004A2285">
      <w:pPr>
        <w:pStyle w:val="NormalWeb"/>
        <w:rPr>
          <w:color w:val="000000"/>
          <w:sz w:val="23"/>
          <w:szCs w:val="23"/>
        </w:rPr>
      </w:pPr>
      <w:r>
        <w:rPr>
          <w:rStyle w:val="Strong"/>
          <w:color w:val="000000"/>
          <w:sz w:val="23"/>
          <w:szCs w:val="23"/>
        </w:rPr>
        <w:t>Contact:</w:t>
      </w:r>
      <w:r>
        <w:rPr>
          <w:color w:val="000000"/>
          <w:sz w:val="23"/>
          <w:szCs w:val="23"/>
        </w:rPr>
        <w:t xml:space="preserve"> Marc Smith, Lockport IDA, 6560 </w:t>
      </w:r>
      <w:proofErr w:type="spellStart"/>
      <w:r>
        <w:rPr>
          <w:color w:val="000000"/>
          <w:sz w:val="23"/>
          <w:szCs w:val="23"/>
        </w:rPr>
        <w:t>Dysinger</w:t>
      </w:r>
      <w:proofErr w:type="spellEnd"/>
      <w:r>
        <w:rPr>
          <w:color w:val="000000"/>
          <w:sz w:val="23"/>
          <w:szCs w:val="23"/>
        </w:rPr>
        <w:t xml:space="preserve"> Road, Lockport, NY 14094, </w:t>
      </w:r>
      <w:proofErr w:type="gramStart"/>
      <w:r>
        <w:rPr>
          <w:color w:val="000000"/>
          <w:sz w:val="23"/>
          <w:szCs w:val="23"/>
        </w:rPr>
        <w:t>Phone</w:t>
      </w:r>
      <w:proofErr w:type="gramEnd"/>
      <w:r>
        <w:rPr>
          <w:color w:val="000000"/>
          <w:sz w:val="23"/>
          <w:szCs w:val="23"/>
        </w:rPr>
        <w:t xml:space="preserve">: (716) 439-9524, E-mail: </w:t>
      </w:r>
      <w:proofErr w:type="spellStart"/>
      <w:r>
        <w:rPr>
          <w:color w:val="000000"/>
          <w:sz w:val="23"/>
          <w:szCs w:val="23"/>
        </w:rPr>
        <w:t>marc@lockport,com</w:t>
      </w:r>
      <w:proofErr w:type="spellEnd"/>
      <w:r>
        <w:rPr>
          <w:color w:val="000000"/>
          <w:sz w:val="23"/>
          <w:szCs w:val="23"/>
        </w:rPr>
        <w:t>.</w:t>
      </w:r>
    </w:p>
    <w:p w:rsidR="004A2285" w:rsidRDefault="004A2285"/>
    <w:p w:rsidR="004A2285" w:rsidRDefault="0061416C">
      <w:hyperlink r:id="rId120" w:history="1">
        <w:r w:rsidRPr="00D1202F">
          <w:rPr>
            <w:rStyle w:val="Hyperlink"/>
          </w:rPr>
          <w:t>http://www.dec.ny.gov/enb/20170315_not9.html</w:t>
        </w:r>
      </w:hyperlink>
    </w:p>
    <w:p w:rsidR="0061416C" w:rsidRDefault="0061416C" w:rsidP="0061416C">
      <w:pPr>
        <w:pStyle w:val="Heading1"/>
        <w:rPr>
          <w:sz w:val="46"/>
          <w:szCs w:val="46"/>
        </w:rPr>
      </w:pPr>
      <w:r>
        <w:rPr>
          <w:sz w:val="46"/>
          <w:szCs w:val="46"/>
        </w:rPr>
        <w:t>ENB - Region 9 Notices 3/15/2017</w:t>
      </w:r>
    </w:p>
    <w:p w:rsidR="0061416C" w:rsidRDefault="0061416C" w:rsidP="0061416C">
      <w:pPr>
        <w:pStyle w:val="Heading3"/>
        <w:rPr>
          <w:sz w:val="33"/>
          <w:szCs w:val="33"/>
        </w:rPr>
      </w:pPr>
      <w:r>
        <w:rPr>
          <w:sz w:val="33"/>
          <w:szCs w:val="33"/>
        </w:rPr>
        <w:t>No notices for March 15, 2017.</w:t>
      </w:r>
    </w:p>
    <w:p w:rsidR="0061416C" w:rsidRDefault="0061416C"/>
    <w:p w:rsidR="0061416C" w:rsidRDefault="00F17CAD">
      <w:hyperlink r:id="rId121" w:history="1">
        <w:r w:rsidRPr="00D1202F">
          <w:rPr>
            <w:rStyle w:val="Hyperlink"/>
          </w:rPr>
          <w:t>http://www.dec.ny.gov/enb/20170308_not9.html</w:t>
        </w:r>
      </w:hyperlink>
    </w:p>
    <w:p w:rsidR="00F17CAD" w:rsidRDefault="00F17CAD" w:rsidP="00F17CAD">
      <w:pPr>
        <w:pStyle w:val="Heading1"/>
        <w:rPr>
          <w:sz w:val="46"/>
          <w:szCs w:val="46"/>
        </w:rPr>
      </w:pPr>
      <w:r>
        <w:rPr>
          <w:sz w:val="46"/>
          <w:szCs w:val="46"/>
        </w:rPr>
        <w:t>ENB - Region 9 Notices 3/8/2017</w:t>
      </w:r>
    </w:p>
    <w:p w:rsidR="00F17CAD" w:rsidRDefault="00F17CAD" w:rsidP="00F17CAD">
      <w:pPr>
        <w:pStyle w:val="Heading3"/>
        <w:rPr>
          <w:sz w:val="33"/>
          <w:szCs w:val="33"/>
        </w:rPr>
      </w:pPr>
      <w:r>
        <w:rPr>
          <w:sz w:val="33"/>
          <w:szCs w:val="33"/>
        </w:rPr>
        <w:t>Negative Declaration</w:t>
      </w:r>
    </w:p>
    <w:p w:rsidR="00F17CAD" w:rsidRDefault="00F17CAD" w:rsidP="00F17CAD">
      <w:pPr>
        <w:pStyle w:val="NormalWeb"/>
        <w:rPr>
          <w:color w:val="000000"/>
          <w:sz w:val="23"/>
          <w:szCs w:val="23"/>
        </w:rPr>
      </w:pPr>
      <w:r>
        <w:rPr>
          <w:rStyle w:val="Strong"/>
          <w:color w:val="000000"/>
          <w:sz w:val="23"/>
          <w:szCs w:val="23"/>
        </w:rPr>
        <w:t>Erie County</w:t>
      </w:r>
      <w:r>
        <w:rPr>
          <w:color w:val="000000"/>
          <w:sz w:val="23"/>
          <w:szCs w:val="23"/>
        </w:rPr>
        <w:t xml:space="preserve"> - The New York State Office of Parks, Recreation and Historic Preservation (NYS OPRHP), as lead agency, has determined that the proposed West River Greenway Connector Trail will not have a significant adverse environmental impact. The action involves the development of a multi-use pedestrian/bicycle trail on Grand Island, New York overlooking the west channel of the Niagara River. The trail will be approximately eight miles in length and connect Beaver Island State Park to Buckhorn Island State Park. The new trail will close an important gap in the Niagara River Greenway Trail connecting Buffalo </w:t>
      </w:r>
      <w:r>
        <w:rPr>
          <w:color w:val="000000"/>
          <w:sz w:val="23"/>
          <w:szCs w:val="23"/>
        </w:rPr>
        <w:lastRenderedPageBreak/>
        <w:t>to Niagara Falls and enhance and promote public access along an underutilized segment of the Niagara River shoreline. Several alternative alignments were considered for the project. The preferred alternative consists of closing most of the West River Parkway to motorized traffic and reusing the existing pavement area as the proposed path. The existing segment of the parkway to be repurposed will be resurfaced to provide a smooth riding and walking surface and the new pavement will be restriped to define directional lanes for the new path. The low volume of traffic currently using the parkway will be diverted to local roads. A new section of trail approximately 2,800 feet long will need to be constructed near the Beaver Island State Park end of the parkway to safely transition traffic to local roads and connect the new trail to the existing trail. The project is located along the West River Parkway in the Town of Grand Island, New York.</w:t>
      </w:r>
    </w:p>
    <w:p w:rsidR="00F17CAD" w:rsidRDefault="00F17CAD" w:rsidP="00F17CAD">
      <w:pPr>
        <w:pStyle w:val="NormalWeb"/>
        <w:rPr>
          <w:color w:val="000000"/>
          <w:sz w:val="23"/>
          <w:szCs w:val="23"/>
        </w:rPr>
      </w:pPr>
      <w:r>
        <w:rPr>
          <w:rStyle w:val="Strong"/>
          <w:color w:val="000000"/>
          <w:sz w:val="23"/>
          <w:szCs w:val="23"/>
        </w:rPr>
        <w:t>Contact:</w:t>
      </w:r>
      <w:r>
        <w:rPr>
          <w:color w:val="000000"/>
          <w:sz w:val="23"/>
          <w:szCs w:val="23"/>
        </w:rPr>
        <w:t xml:space="preserve"> Karen </w:t>
      </w:r>
      <w:proofErr w:type="spellStart"/>
      <w:r>
        <w:rPr>
          <w:color w:val="000000"/>
          <w:sz w:val="23"/>
          <w:szCs w:val="23"/>
        </w:rPr>
        <w:t>Terbush</w:t>
      </w:r>
      <w:proofErr w:type="spellEnd"/>
      <w:r>
        <w:rPr>
          <w:color w:val="000000"/>
          <w:sz w:val="23"/>
          <w:szCs w:val="23"/>
        </w:rPr>
        <w:t xml:space="preserve">, NYS OPRHP, 625 Broadway, Albany, NY, 12238, </w:t>
      </w:r>
      <w:proofErr w:type="gramStart"/>
      <w:r>
        <w:rPr>
          <w:color w:val="000000"/>
          <w:sz w:val="23"/>
          <w:szCs w:val="23"/>
        </w:rPr>
        <w:t>Phone</w:t>
      </w:r>
      <w:proofErr w:type="gramEnd"/>
      <w:r>
        <w:rPr>
          <w:color w:val="000000"/>
          <w:sz w:val="23"/>
          <w:szCs w:val="23"/>
        </w:rPr>
        <w:t>: (518) 474-8765, E-mail: karen.terbush@parks.ny.gov.</w:t>
      </w:r>
    </w:p>
    <w:p w:rsidR="00F17CAD" w:rsidRDefault="00F17CAD" w:rsidP="00F17CAD">
      <w:pPr>
        <w:rPr>
          <w:color w:val="000000"/>
          <w:sz w:val="23"/>
          <w:szCs w:val="23"/>
        </w:rPr>
      </w:pPr>
      <w:r>
        <w:rPr>
          <w:color w:val="000000"/>
          <w:sz w:val="23"/>
          <w:szCs w:val="23"/>
        </w:rPr>
        <w:pict>
          <v:rect id="_x0000_i1119" style="width:308.9pt;height:1.5pt" o:hrpct="660" o:hralign="center" o:hrstd="t" o:hrnoshade="t" o:hr="t" fillcolor="#2e7b39" stroked="f"/>
        </w:pict>
      </w:r>
    </w:p>
    <w:p w:rsidR="00F17CAD" w:rsidRDefault="00F17CAD" w:rsidP="00F17CAD">
      <w:pPr>
        <w:pStyle w:val="NormalWeb"/>
        <w:rPr>
          <w:color w:val="000000"/>
          <w:sz w:val="23"/>
          <w:szCs w:val="23"/>
        </w:rPr>
      </w:pPr>
      <w:r>
        <w:rPr>
          <w:rStyle w:val="Strong"/>
          <w:color w:val="000000"/>
          <w:sz w:val="23"/>
          <w:szCs w:val="23"/>
        </w:rPr>
        <w:t>Erie County</w:t>
      </w:r>
      <w:r>
        <w:rPr>
          <w:color w:val="000000"/>
          <w:sz w:val="23"/>
          <w:szCs w:val="23"/>
        </w:rPr>
        <w:t xml:space="preserve"> - The Buffalo and Erie County Industrial Land Development Corporation, as lead agency, has determined that the proposed Tecumseh Redevelopment Inc</w:t>
      </w:r>
      <w:proofErr w:type="gramStart"/>
      <w:r>
        <w:rPr>
          <w:color w:val="000000"/>
          <w:sz w:val="23"/>
          <w:szCs w:val="23"/>
        </w:rPr>
        <w:t>./</w:t>
      </w:r>
      <w:proofErr w:type="gramEnd"/>
      <w:r>
        <w:rPr>
          <w:color w:val="000000"/>
          <w:sz w:val="23"/>
          <w:szCs w:val="23"/>
        </w:rPr>
        <w:t>Bethlehem Steel will not have a significant adverse environmental impact. The action involves the purchase of approximately 150 acres of real property located on the former Bethlehem Steel site in Lackawanna, New York (Real Property) by the Buffalo and Erie County Industrial Land Development Corporation (ILDC) which is currently owned by Tecumseh Redevelopment Inc. and position the Real Property for redevelopment. The project is located at 2903 Hamburg Turnpike in the City of Lackawanna, New York.</w:t>
      </w:r>
    </w:p>
    <w:p w:rsidR="00F17CAD" w:rsidRDefault="00F17CAD" w:rsidP="00F17CAD">
      <w:pPr>
        <w:pStyle w:val="NormalWeb"/>
        <w:rPr>
          <w:color w:val="000000"/>
          <w:sz w:val="23"/>
          <w:szCs w:val="23"/>
        </w:rPr>
      </w:pPr>
      <w:r>
        <w:rPr>
          <w:rStyle w:val="Strong"/>
          <w:color w:val="000000"/>
          <w:sz w:val="23"/>
          <w:szCs w:val="23"/>
        </w:rPr>
        <w:t>Contact:</w:t>
      </w:r>
      <w:r>
        <w:rPr>
          <w:color w:val="000000"/>
          <w:sz w:val="23"/>
          <w:szCs w:val="23"/>
        </w:rPr>
        <w:t xml:space="preserve"> Karen M. </w:t>
      </w:r>
      <w:proofErr w:type="spellStart"/>
      <w:r>
        <w:rPr>
          <w:color w:val="000000"/>
          <w:sz w:val="23"/>
          <w:szCs w:val="23"/>
        </w:rPr>
        <w:t>Fiala</w:t>
      </w:r>
      <w:proofErr w:type="spellEnd"/>
      <w:r>
        <w:rPr>
          <w:color w:val="000000"/>
          <w:sz w:val="23"/>
          <w:szCs w:val="23"/>
        </w:rPr>
        <w:t>, Buffalo and Erie County Industrial Land Development Corporation. 95 Perry Street, Suite 403, Buffalo, NY 14203, Phone: (716) 856-6525, E-mail: kfiala@ecidany.com.</w:t>
      </w:r>
    </w:p>
    <w:p w:rsidR="00F17CAD" w:rsidRDefault="00F17CAD" w:rsidP="00F17CAD">
      <w:pPr>
        <w:rPr>
          <w:color w:val="000000"/>
          <w:sz w:val="23"/>
          <w:szCs w:val="23"/>
        </w:rPr>
      </w:pPr>
      <w:r>
        <w:rPr>
          <w:color w:val="000000"/>
          <w:sz w:val="23"/>
          <w:szCs w:val="23"/>
        </w:rPr>
        <w:pict>
          <v:rect id="_x0000_i1120" style="width:308.9pt;height:1.5pt" o:hrpct="660" o:hralign="center" o:hrstd="t" o:hrnoshade="t" o:hr="t" fillcolor="#2e7b39" stroked="f"/>
        </w:pict>
      </w:r>
    </w:p>
    <w:p w:rsidR="00F17CAD" w:rsidRDefault="00F17CAD" w:rsidP="00F17CAD">
      <w:pPr>
        <w:pStyle w:val="NormalWeb"/>
        <w:rPr>
          <w:color w:val="000000"/>
          <w:sz w:val="23"/>
          <w:szCs w:val="23"/>
        </w:rPr>
      </w:pPr>
      <w:r>
        <w:rPr>
          <w:rStyle w:val="Strong"/>
          <w:color w:val="000000"/>
          <w:sz w:val="23"/>
          <w:szCs w:val="23"/>
        </w:rPr>
        <w:t>Erie County</w:t>
      </w:r>
      <w:r>
        <w:rPr>
          <w:color w:val="000000"/>
          <w:sz w:val="23"/>
          <w:szCs w:val="23"/>
        </w:rPr>
        <w:t xml:space="preserve"> - The Erie County Industrial Development Agency, as lead agency, has determined that the proposed 570 Associates VI, LLC will not have a significant adverse environmental impact. The action involves: (i) a leasehold interest in three (3) parcels of land consisting of 23.73 ± acres located at 35, 45, and 101 French Road in the Town of Cheektowaga, New York and one (1) parcel of land consisting of 3 ± acres located at 2303 Union Road in the Town of West Seneca, New York (Land) improved with an existing </w:t>
      </w:r>
      <w:r>
        <w:rPr>
          <w:color w:val="000000"/>
          <w:sz w:val="23"/>
          <w:szCs w:val="23"/>
        </w:rPr>
        <w:lastRenderedPageBreak/>
        <w:t>90,000 ± square foot vacant retail building (Existing Improvements); (ii) the renovation and equipping of the Existing Improvements and the construction and equipping of a 265,000 ± square-foot addition to be utilized as a light industrial building for office, manufacturing, warehousing, and distribution for sublease to one or more tenants (Improvements); and (iii) the acquisition and installation by the Company of certain items of machinery, equipment and other tangible personal property (Equipment and collectively with the Land and the Improvements, the Facility).</w:t>
      </w:r>
    </w:p>
    <w:p w:rsidR="00F17CAD" w:rsidRDefault="00F17CAD" w:rsidP="00F17CAD">
      <w:pPr>
        <w:pStyle w:val="NormalWeb"/>
        <w:rPr>
          <w:color w:val="000000"/>
          <w:sz w:val="23"/>
          <w:szCs w:val="23"/>
        </w:rPr>
      </w:pPr>
      <w:r>
        <w:rPr>
          <w:rStyle w:val="Strong"/>
          <w:color w:val="000000"/>
          <w:sz w:val="23"/>
          <w:szCs w:val="23"/>
        </w:rPr>
        <w:t>Contact:</w:t>
      </w:r>
      <w:r>
        <w:rPr>
          <w:color w:val="000000"/>
          <w:sz w:val="23"/>
          <w:szCs w:val="23"/>
        </w:rPr>
        <w:t xml:space="preserve"> Karen M. </w:t>
      </w:r>
      <w:proofErr w:type="spellStart"/>
      <w:r>
        <w:rPr>
          <w:color w:val="000000"/>
          <w:sz w:val="23"/>
          <w:szCs w:val="23"/>
        </w:rPr>
        <w:t>Fiala</w:t>
      </w:r>
      <w:proofErr w:type="spellEnd"/>
      <w:r>
        <w:rPr>
          <w:color w:val="000000"/>
          <w:sz w:val="23"/>
          <w:szCs w:val="23"/>
        </w:rPr>
        <w:t>, Buffalo and Erie County Industrial Land Development Corporation. 95 Perry Street, Suite 403, Buffalo, NY 14203, Phone: (716) 856-6525, E-mail: kfiala@ecidany.com.</w:t>
      </w:r>
    </w:p>
    <w:p w:rsidR="00F17CAD" w:rsidRDefault="00F17CAD"/>
    <w:p w:rsidR="00F17CAD" w:rsidRDefault="003214D4">
      <w:hyperlink r:id="rId122" w:history="1">
        <w:r w:rsidRPr="00D1202F">
          <w:rPr>
            <w:rStyle w:val="Hyperlink"/>
          </w:rPr>
          <w:t>http://www.dec.ny.gov/enb/20170301_not9.html</w:t>
        </w:r>
      </w:hyperlink>
    </w:p>
    <w:p w:rsidR="003214D4" w:rsidRDefault="003214D4" w:rsidP="003214D4">
      <w:pPr>
        <w:pStyle w:val="Heading1"/>
        <w:rPr>
          <w:sz w:val="46"/>
          <w:szCs w:val="46"/>
        </w:rPr>
      </w:pPr>
      <w:r>
        <w:rPr>
          <w:sz w:val="46"/>
          <w:szCs w:val="46"/>
        </w:rPr>
        <w:t>ENB - Region 9 Notices 3/1/2017</w:t>
      </w:r>
    </w:p>
    <w:p w:rsidR="003214D4" w:rsidRDefault="003214D4" w:rsidP="003214D4">
      <w:pPr>
        <w:pStyle w:val="Heading3"/>
        <w:rPr>
          <w:sz w:val="33"/>
          <w:szCs w:val="33"/>
        </w:rPr>
      </w:pPr>
      <w:r>
        <w:rPr>
          <w:sz w:val="33"/>
          <w:szCs w:val="33"/>
        </w:rPr>
        <w:t>No notices for March 1, 2017.</w:t>
      </w:r>
    </w:p>
    <w:p w:rsidR="003214D4" w:rsidRDefault="003214D4"/>
    <w:p w:rsidR="003214D4" w:rsidRDefault="003214D4">
      <w:hyperlink r:id="rId123" w:history="1">
        <w:r w:rsidRPr="00D1202F">
          <w:rPr>
            <w:rStyle w:val="Hyperlink"/>
          </w:rPr>
          <w:t>http://www.dec.ny.gov/enb/20170222_not9.html</w:t>
        </w:r>
      </w:hyperlink>
    </w:p>
    <w:p w:rsidR="003214D4" w:rsidRDefault="003214D4" w:rsidP="003214D4">
      <w:pPr>
        <w:pStyle w:val="Heading1"/>
        <w:rPr>
          <w:sz w:val="46"/>
          <w:szCs w:val="46"/>
        </w:rPr>
      </w:pPr>
      <w:r>
        <w:rPr>
          <w:sz w:val="46"/>
          <w:szCs w:val="46"/>
        </w:rPr>
        <w:t>ENB - Region 9 Notices 2/22/2017</w:t>
      </w:r>
    </w:p>
    <w:p w:rsidR="003214D4" w:rsidRDefault="003214D4" w:rsidP="003214D4">
      <w:pPr>
        <w:pStyle w:val="Heading3"/>
        <w:rPr>
          <w:sz w:val="33"/>
          <w:szCs w:val="33"/>
        </w:rPr>
      </w:pPr>
      <w:r>
        <w:rPr>
          <w:sz w:val="33"/>
          <w:szCs w:val="33"/>
        </w:rPr>
        <w:t>Negative Declaration</w:t>
      </w:r>
    </w:p>
    <w:p w:rsidR="003214D4" w:rsidRDefault="003214D4" w:rsidP="003214D4">
      <w:pPr>
        <w:pStyle w:val="NormalWeb"/>
        <w:rPr>
          <w:color w:val="000000"/>
          <w:sz w:val="23"/>
          <w:szCs w:val="23"/>
        </w:rPr>
      </w:pPr>
      <w:r>
        <w:rPr>
          <w:rStyle w:val="Strong"/>
          <w:color w:val="000000"/>
          <w:sz w:val="23"/>
          <w:szCs w:val="23"/>
        </w:rPr>
        <w:t>Erie County</w:t>
      </w:r>
      <w:r>
        <w:rPr>
          <w:color w:val="000000"/>
          <w:sz w:val="23"/>
          <w:szCs w:val="23"/>
        </w:rPr>
        <w:t xml:space="preserve"> - The City of Buffalo Department of Public Works, Parks and Streets, as lead agency, has determined that the proposed Buffalo Niagara Medical Campus Phase III - Allen Street Extension and Rehabilitation will not have a significant adverse environmental impact. The action involves two phases as follows:</w:t>
      </w:r>
    </w:p>
    <w:p w:rsidR="003214D4" w:rsidRDefault="003214D4" w:rsidP="003214D4">
      <w:pPr>
        <w:numPr>
          <w:ilvl w:val="0"/>
          <w:numId w:val="11"/>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Phase A is pedestrian and bicycle path construction between Washington Street and North Oak Street in the City of Buffalo, New York.</w:t>
      </w:r>
    </w:p>
    <w:p w:rsidR="003214D4" w:rsidRDefault="003214D4" w:rsidP="003214D4">
      <w:pPr>
        <w:numPr>
          <w:ilvl w:val="0"/>
          <w:numId w:val="11"/>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Phase B is Allen Street between Main Street and Wadsworth Street in the City of Buffalo, New York, including pavement rehabilitation, traffic calming, safety and capacity improvements; traffic signal and street lighting improvements; shared space concepts landscaping amenities; storm drainage enhancements; and improvements to pedestrian and bicyclist accommodations.</w:t>
      </w:r>
    </w:p>
    <w:p w:rsidR="003214D4" w:rsidRDefault="003214D4" w:rsidP="003214D4">
      <w:pPr>
        <w:pStyle w:val="NormalWeb"/>
        <w:rPr>
          <w:color w:val="000000"/>
          <w:sz w:val="23"/>
          <w:szCs w:val="23"/>
        </w:rPr>
      </w:pPr>
      <w:r>
        <w:rPr>
          <w:rStyle w:val="Strong"/>
          <w:color w:val="000000"/>
          <w:sz w:val="23"/>
          <w:szCs w:val="23"/>
        </w:rPr>
        <w:lastRenderedPageBreak/>
        <w:t>Contact:</w:t>
      </w:r>
      <w:r>
        <w:rPr>
          <w:color w:val="000000"/>
          <w:sz w:val="23"/>
          <w:szCs w:val="23"/>
        </w:rPr>
        <w:t xml:space="preserve"> John </w:t>
      </w:r>
      <w:proofErr w:type="spellStart"/>
      <w:r>
        <w:rPr>
          <w:color w:val="000000"/>
          <w:sz w:val="23"/>
          <w:szCs w:val="23"/>
        </w:rPr>
        <w:t>Bidell</w:t>
      </w:r>
      <w:proofErr w:type="spellEnd"/>
      <w:r>
        <w:rPr>
          <w:color w:val="000000"/>
          <w:sz w:val="23"/>
          <w:szCs w:val="23"/>
        </w:rPr>
        <w:t xml:space="preserve">, City of Buffalo. City Hall, Room 515, Buffalo, NY 14202, </w:t>
      </w:r>
      <w:proofErr w:type="gramStart"/>
      <w:r>
        <w:rPr>
          <w:color w:val="000000"/>
          <w:sz w:val="23"/>
          <w:szCs w:val="23"/>
        </w:rPr>
        <w:t>Phone</w:t>
      </w:r>
      <w:proofErr w:type="gramEnd"/>
      <w:r>
        <w:rPr>
          <w:color w:val="000000"/>
          <w:sz w:val="23"/>
          <w:szCs w:val="23"/>
        </w:rPr>
        <w:t>: (716) 851-5625, E-mail: jbidell@ch.ci.buffalo.ny.us.</w:t>
      </w:r>
    </w:p>
    <w:p w:rsidR="003214D4" w:rsidRDefault="003214D4"/>
    <w:p w:rsidR="003214D4" w:rsidRDefault="003214D4">
      <w:hyperlink r:id="rId124" w:history="1">
        <w:r w:rsidRPr="00D1202F">
          <w:rPr>
            <w:rStyle w:val="Hyperlink"/>
          </w:rPr>
          <w:t>http://www.dec.ny.gov/enb/20170215_not9.html</w:t>
        </w:r>
      </w:hyperlink>
    </w:p>
    <w:p w:rsidR="003214D4" w:rsidRDefault="003214D4" w:rsidP="003214D4">
      <w:pPr>
        <w:pStyle w:val="Heading1"/>
        <w:rPr>
          <w:sz w:val="46"/>
          <w:szCs w:val="46"/>
        </w:rPr>
      </w:pPr>
      <w:r>
        <w:rPr>
          <w:sz w:val="46"/>
          <w:szCs w:val="46"/>
        </w:rPr>
        <w:t>ENB - Region 9 Notices 2/15/2017</w:t>
      </w:r>
    </w:p>
    <w:p w:rsidR="003214D4" w:rsidRDefault="003214D4" w:rsidP="003214D4">
      <w:pPr>
        <w:pStyle w:val="Heading3"/>
        <w:rPr>
          <w:sz w:val="33"/>
          <w:szCs w:val="33"/>
        </w:rPr>
      </w:pPr>
      <w:r>
        <w:rPr>
          <w:sz w:val="33"/>
          <w:szCs w:val="33"/>
        </w:rPr>
        <w:t>No notices for ENB issue February 15, 2017.</w:t>
      </w:r>
    </w:p>
    <w:p w:rsidR="003214D4" w:rsidRDefault="003214D4"/>
    <w:p w:rsidR="003214D4" w:rsidRDefault="003F1F26">
      <w:hyperlink r:id="rId125" w:history="1">
        <w:r w:rsidRPr="00D1202F">
          <w:rPr>
            <w:rStyle w:val="Hyperlink"/>
          </w:rPr>
          <w:t>http://www.dec.ny.gov/enb/20170208_not9.html</w:t>
        </w:r>
      </w:hyperlink>
    </w:p>
    <w:p w:rsidR="003F1F26" w:rsidRDefault="003F1F26" w:rsidP="003F1F26">
      <w:pPr>
        <w:pStyle w:val="Heading1"/>
        <w:rPr>
          <w:sz w:val="46"/>
          <w:szCs w:val="46"/>
        </w:rPr>
      </w:pPr>
      <w:r>
        <w:rPr>
          <w:sz w:val="46"/>
          <w:szCs w:val="46"/>
        </w:rPr>
        <w:t>ENB - Region 9 Notices 2/8/2017</w:t>
      </w:r>
    </w:p>
    <w:p w:rsidR="003F1F26" w:rsidRDefault="003F1F26" w:rsidP="003F1F26">
      <w:pPr>
        <w:pStyle w:val="Heading3"/>
        <w:rPr>
          <w:sz w:val="33"/>
          <w:szCs w:val="33"/>
        </w:rPr>
      </w:pPr>
      <w:r>
        <w:rPr>
          <w:sz w:val="33"/>
          <w:szCs w:val="33"/>
        </w:rPr>
        <w:t>Negative Declaration</w:t>
      </w:r>
    </w:p>
    <w:p w:rsidR="003F1F26" w:rsidRDefault="003F1F26" w:rsidP="003F1F26">
      <w:pPr>
        <w:pStyle w:val="NormalWeb"/>
        <w:rPr>
          <w:color w:val="000000"/>
          <w:sz w:val="23"/>
          <w:szCs w:val="23"/>
        </w:rPr>
      </w:pPr>
      <w:r>
        <w:rPr>
          <w:rStyle w:val="Strong"/>
          <w:color w:val="000000"/>
          <w:sz w:val="23"/>
          <w:szCs w:val="23"/>
        </w:rPr>
        <w:t>Chautauqua County</w:t>
      </w:r>
      <w:r>
        <w:rPr>
          <w:color w:val="000000"/>
          <w:sz w:val="23"/>
          <w:szCs w:val="23"/>
        </w:rPr>
        <w:t xml:space="preserve"> - The Town of Chautauqua, as lead agency, has determined that the proposed Decommissioning Wastewater Treatment Plant (WWTP) to </w:t>
      </w:r>
      <w:proofErr w:type="gramStart"/>
      <w:r>
        <w:rPr>
          <w:color w:val="000000"/>
          <w:sz w:val="23"/>
          <w:szCs w:val="23"/>
        </w:rPr>
        <w:t>Construct</w:t>
      </w:r>
      <w:proofErr w:type="gramEnd"/>
      <w:r>
        <w:rPr>
          <w:color w:val="000000"/>
          <w:sz w:val="23"/>
          <w:szCs w:val="23"/>
        </w:rPr>
        <w:t xml:space="preserve"> a Pumping Station and Force Main will not have a significant adverse environmental impact. The Chautauqua Heights Sewer District (CHSD), an entity of the Town of Chautauqua, is proposing to decommission the CHSD WWTP and install a pumping station and force main to convey flows to the North Chautauqua Lake Sewer District (NCLSD) WWTP for treatment. Chautauqua Heights Sewer District (CHSD) is a package treatment plant constructed in 1973 and currently serves the Chautauqua Lake Estates, the Villas at Chautauqua Point and the Chautauqua Point Golf Course club house. The CHSD State Pollutant Discharge Elimination System (SPDES) permit currently requires phosphorus reductions to be completed by June 2018. Due to the age and condition of the CHSD WWTP, the Town of Chautauqua has elected to decommission and demolish the existing CHSD WWTP. The WWTP will be replaced with a pumping station. A force main will be installed to convey flows from the proposed pumping station to the North Chautauqua Lake Sewer District (NCLSD) WWTP for treatment. The force main will be approximately 4 miles long. The project will be funded, in part, by the Clean Water State Revolving Fund. The project is located in the Town of Chautauqua and Village of Mayville,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Donald </w:t>
      </w:r>
      <w:proofErr w:type="spellStart"/>
      <w:r>
        <w:rPr>
          <w:color w:val="000000"/>
          <w:sz w:val="23"/>
          <w:szCs w:val="23"/>
        </w:rPr>
        <w:t>Emhardt</w:t>
      </w:r>
      <w:proofErr w:type="spellEnd"/>
      <w:r>
        <w:rPr>
          <w:color w:val="000000"/>
          <w:sz w:val="23"/>
          <w:szCs w:val="23"/>
        </w:rPr>
        <w:t>, Town of Chautauqua, 2 Academy Street, Mayville, NY 14757, Phone: (716) 753-7342 extension 15, E-mail: supervisor@townofchautauqua.com.</w:t>
      </w:r>
    </w:p>
    <w:p w:rsidR="003F1F26" w:rsidRDefault="003F1F26" w:rsidP="003F1F26">
      <w:pPr>
        <w:rPr>
          <w:color w:val="000000"/>
          <w:sz w:val="23"/>
          <w:szCs w:val="23"/>
        </w:rPr>
      </w:pPr>
      <w:r>
        <w:rPr>
          <w:color w:val="000000"/>
          <w:sz w:val="23"/>
          <w:szCs w:val="23"/>
        </w:rPr>
        <w:pict>
          <v:rect id="_x0000_i1121" style="width:308.9pt;height:1.5pt" o:hrpct="660" o:hralign="center" o:hrstd="t" o:hrnoshade="t" o:hr="t" fillcolor="#2e7b39" stroked="f"/>
        </w:pict>
      </w:r>
    </w:p>
    <w:p w:rsidR="003F1F26" w:rsidRDefault="003F1F26" w:rsidP="003F1F26">
      <w:pPr>
        <w:pStyle w:val="NormalWeb"/>
        <w:rPr>
          <w:color w:val="000000"/>
          <w:sz w:val="23"/>
          <w:szCs w:val="23"/>
        </w:rPr>
      </w:pPr>
      <w:r>
        <w:rPr>
          <w:rStyle w:val="Strong"/>
          <w:color w:val="000000"/>
          <w:sz w:val="23"/>
          <w:szCs w:val="23"/>
        </w:rPr>
        <w:lastRenderedPageBreak/>
        <w:t>Chautauqua County</w:t>
      </w:r>
      <w:r>
        <w:rPr>
          <w:color w:val="000000"/>
          <w:sz w:val="23"/>
          <w:szCs w:val="23"/>
        </w:rPr>
        <w:t xml:space="preserve"> - The City of Jamestown, as lead agency, has determined that the proposed Local Waterfront Revitalization Plan will not have a significant adverse environmental impact. The action involves the adoption of a local waterfront revitalization plan (LWRP) and implementing regulations including a zoning overlay and waterfront consistency review law. The LWRP outlines local policies, proposes new land and water uses and land use strategies to guide development activities in the City of Jamestown. Included are specific public and private actions to improve public access to the waterfront, upgrade public infrastructure, revitalize underutilized sites, increase recreational access to the water, </w:t>
      </w:r>
      <w:proofErr w:type="gramStart"/>
      <w:r>
        <w:rPr>
          <w:color w:val="000000"/>
          <w:sz w:val="23"/>
          <w:szCs w:val="23"/>
        </w:rPr>
        <w:t>protect</w:t>
      </w:r>
      <w:proofErr w:type="gramEnd"/>
      <w:r>
        <w:rPr>
          <w:color w:val="000000"/>
          <w:sz w:val="23"/>
          <w:szCs w:val="23"/>
        </w:rPr>
        <w:t xml:space="preserve"> water quality and natural resources. The project is located in the City of Jamestown,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William S. Rice, City of Jamestown, Municipal Building, 200 East 3rd Street, Jamestown, NY 14701, Phone: (716) 483-7557, E-mail: rice@cityofjamestownny.com.</w:t>
      </w:r>
    </w:p>
    <w:p w:rsidR="003F1F26" w:rsidRDefault="003F1F26" w:rsidP="003F1F26">
      <w:pPr>
        <w:rPr>
          <w:color w:val="000000"/>
          <w:sz w:val="23"/>
          <w:szCs w:val="23"/>
        </w:rPr>
      </w:pPr>
      <w:r>
        <w:rPr>
          <w:color w:val="000000"/>
          <w:sz w:val="23"/>
          <w:szCs w:val="23"/>
        </w:rPr>
        <w:pict>
          <v:rect id="_x0000_i1122" style="width:308.9pt;height:1.5pt" o:hrpct="660" o:hralign="center" o:hrstd="t" o:hrnoshade="t" o:hr="t" fillcolor="#2e7b39" stroked="f"/>
        </w:pict>
      </w:r>
    </w:p>
    <w:p w:rsidR="003F1F26" w:rsidRDefault="003F1F26" w:rsidP="003F1F26">
      <w:pPr>
        <w:pStyle w:val="NormalWeb"/>
        <w:rPr>
          <w:color w:val="000000"/>
          <w:sz w:val="23"/>
          <w:szCs w:val="23"/>
        </w:rPr>
      </w:pPr>
      <w:r>
        <w:rPr>
          <w:rStyle w:val="Strong"/>
          <w:color w:val="000000"/>
          <w:sz w:val="23"/>
          <w:szCs w:val="23"/>
        </w:rPr>
        <w:t>Niagara County</w:t>
      </w:r>
      <w:r>
        <w:rPr>
          <w:color w:val="000000"/>
          <w:sz w:val="23"/>
          <w:szCs w:val="23"/>
        </w:rPr>
        <w:t xml:space="preserve"> - The Wheatfield Town Board, as lead agency, has determined that the proposed Solar Energy Law will not have a significant adverse environmental impact. The action involves the adoption of a municipal law pertaining to solar energy projects. The Town of Wheatfield currently does not have a provision in the Town Code that allows for and regulates the solar energy projects. The Town has drafted an ordinance that will allow for building mounted, ground mounted, and utility scale systems and, in accordance with NYCRR Part 617. The Town recognizes that solar energy is a clean, readily available and renewable energy source and it is anticipated that the proposed law will enhance the ability of the Town's residents to meet their sustainability and livability goals. The Town seeks to accommodate and encourage the use of solar energy systems.</w:t>
      </w:r>
    </w:p>
    <w:p w:rsidR="003F1F26" w:rsidRDefault="003F1F26" w:rsidP="003F1F26">
      <w:pPr>
        <w:pStyle w:val="NormalWeb"/>
        <w:rPr>
          <w:color w:val="000000"/>
          <w:sz w:val="23"/>
          <w:szCs w:val="23"/>
        </w:rPr>
      </w:pPr>
      <w:r>
        <w:rPr>
          <w:color w:val="000000"/>
          <w:sz w:val="23"/>
          <w:szCs w:val="23"/>
        </w:rPr>
        <w:t xml:space="preserve">The draft law contains definitions of solar energy project terminology, dimensional requirements (setback, height, access, etc.) for ground mounted, </w:t>
      </w:r>
      <w:proofErr w:type="gramStart"/>
      <w:r>
        <w:rPr>
          <w:color w:val="000000"/>
          <w:sz w:val="23"/>
          <w:szCs w:val="23"/>
        </w:rPr>
        <w:t>building</w:t>
      </w:r>
      <w:proofErr w:type="gramEnd"/>
      <w:r>
        <w:rPr>
          <w:color w:val="000000"/>
          <w:sz w:val="23"/>
          <w:szCs w:val="23"/>
        </w:rPr>
        <w:t xml:space="preserve"> mounted, and utility scale systems and also specifies the zones in which the various types of solar energy installations are permitted. The draft law also outlines the application/plan/permit procedures and requirements for each of the solar energy installation types specified in ordinance, delineating when a site plan is required and what information a functional site plan must contain.</w:t>
      </w:r>
    </w:p>
    <w:p w:rsidR="003F1F26" w:rsidRDefault="003F1F26" w:rsidP="003F1F26">
      <w:pPr>
        <w:pStyle w:val="NormalWeb"/>
        <w:rPr>
          <w:color w:val="000000"/>
          <w:sz w:val="23"/>
          <w:szCs w:val="23"/>
        </w:rPr>
      </w:pPr>
      <w:r>
        <w:rPr>
          <w:color w:val="000000"/>
          <w:sz w:val="23"/>
          <w:szCs w:val="23"/>
        </w:rPr>
        <w:t>The project is located throughout the Town of Wheatfield, New York.</w:t>
      </w:r>
    </w:p>
    <w:p w:rsidR="003F1F26" w:rsidRDefault="003F1F26" w:rsidP="003F1F26">
      <w:pPr>
        <w:pStyle w:val="NormalWeb"/>
        <w:rPr>
          <w:color w:val="000000"/>
          <w:sz w:val="23"/>
          <w:szCs w:val="23"/>
        </w:rPr>
      </w:pPr>
      <w:r>
        <w:rPr>
          <w:rStyle w:val="Strong"/>
          <w:color w:val="000000"/>
          <w:sz w:val="23"/>
          <w:szCs w:val="23"/>
        </w:rPr>
        <w:lastRenderedPageBreak/>
        <w:t>Contact:</w:t>
      </w:r>
      <w:r>
        <w:rPr>
          <w:color w:val="000000"/>
          <w:sz w:val="23"/>
          <w:szCs w:val="23"/>
        </w:rPr>
        <w:t xml:space="preserve"> Robert B. </w:t>
      </w:r>
      <w:proofErr w:type="spellStart"/>
      <w:r>
        <w:rPr>
          <w:color w:val="000000"/>
          <w:sz w:val="23"/>
          <w:szCs w:val="23"/>
        </w:rPr>
        <w:t>Cliffe</w:t>
      </w:r>
      <w:proofErr w:type="spellEnd"/>
      <w:r>
        <w:rPr>
          <w:color w:val="000000"/>
          <w:sz w:val="23"/>
          <w:szCs w:val="23"/>
        </w:rPr>
        <w:t>, Town of Wheatfield, 2800 Church Road, Wheatfield, NY 14120, Phone: (716) 694-1099, E-mail: supervisor@wheatfield.ny.us.</w:t>
      </w:r>
    </w:p>
    <w:p w:rsidR="003F1F26" w:rsidRDefault="003F1F26"/>
    <w:p w:rsidR="003F1F26" w:rsidRDefault="003F1F26">
      <w:hyperlink r:id="rId126" w:history="1">
        <w:r w:rsidRPr="00D1202F">
          <w:rPr>
            <w:rStyle w:val="Hyperlink"/>
          </w:rPr>
          <w:t>http://www.dec.ny.gov/enb/20170201_not9.html</w:t>
        </w:r>
      </w:hyperlink>
    </w:p>
    <w:p w:rsidR="003F1F26" w:rsidRDefault="003F1F26" w:rsidP="003F1F26">
      <w:pPr>
        <w:pStyle w:val="Heading1"/>
        <w:rPr>
          <w:sz w:val="46"/>
          <w:szCs w:val="46"/>
        </w:rPr>
      </w:pPr>
      <w:r>
        <w:rPr>
          <w:sz w:val="46"/>
          <w:szCs w:val="46"/>
        </w:rPr>
        <w:t>ENB - Region 9 Notices 2/1/2017</w:t>
      </w:r>
    </w:p>
    <w:p w:rsidR="003F1F26" w:rsidRDefault="003F1F26" w:rsidP="003F1F26">
      <w:pPr>
        <w:pStyle w:val="Heading3"/>
        <w:rPr>
          <w:sz w:val="33"/>
          <w:szCs w:val="33"/>
        </w:rPr>
      </w:pPr>
      <w:r>
        <w:rPr>
          <w:sz w:val="33"/>
          <w:szCs w:val="33"/>
        </w:rPr>
        <w:t>Notice of Extended Public Comment Period</w:t>
      </w:r>
    </w:p>
    <w:p w:rsidR="003F1F26" w:rsidRDefault="003F1F26" w:rsidP="003F1F26">
      <w:pPr>
        <w:pStyle w:val="NormalWeb"/>
        <w:rPr>
          <w:color w:val="000000"/>
          <w:sz w:val="23"/>
          <w:szCs w:val="23"/>
        </w:rPr>
      </w:pPr>
      <w:r>
        <w:rPr>
          <w:rStyle w:val="Strong"/>
          <w:color w:val="000000"/>
          <w:sz w:val="23"/>
          <w:szCs w:val="23"/>
        </w:rPr>
        <w:t>CWM Chemical Services, L.L.C.</w:t>
      </w:r>
    </w:p>
    <w:p w:rsidR="003F1F26" w:rsidRDefault="003F1F26" w:rsidP="003F1F26">
      <w:pPr>
        <w:pStyle w:val="NormalWeb"/>
        <w:rPr>
          <w:color w:val="000000"/>
          <w:sz w:val="23"/>
          <w:szCs w:val="23"/>
        </w:rPr>
      </w:pPr>
      <w:r>
        <w:rPr>
          <w:color w:val="000000"/>
          <w:sz w:val="23"/>
          <w:szCs w:val="23"/>
        </w:rPr>
        <w:t xml:space="preserve">In response to a number of written requests, the New York State Department of Environmental Conservation (NYS DEC) is hereby announcing the extension of the public review and written comment period for the SPDES permit No. NY0072061 modification application submitted by CWM Chemical Services, L.L.C (CWM) for its facility located at 1550 </w:t>
      </w:r>
      <w:proofErr w:type="spellStart"/>
      <w:r>
        <w:rPr>
          <w:color w:val="000000"/>
          <w:sz w:val="23"/>
          <w:szCs w:val="23"/>
        </w:rPr>
        <w:t>Balmer</w:t>
      </w:r>
      <w:proofErr w:type="spellEnd"/>
      <w:r>
        <w:rPr>
          <w:color w:val="000000"/>
          <w:sz w:val="23"/>
          <w:szCs w:val="23"/>
        </w:rPr>
        <w:t xml:space="preserve"> Road in Model City, NY. This comment period is being extended to allow the public more time to review this modification application and the Draft Permit prepared by the NYS DEC. </w:t>
      </w:r>
      <w:r>
        <w:rPr>
          <w:rStyle w:val="Strong"/>
          <w:color w:val="000000"/>
          <w:sz w:val="23"/>
          <w:szCs w:val="23"/>
        </w:rPr>
        <w:t>The written comment period which was originally to expire on January 30, 2017, is being extended an additional 60 days, and will now extend through March 31, 2017.</w:t>
      </w:r>
    </w:p>
    <w:p w:rsidR="003F1F26" w:rsidRDefault="003F1F26" w:rsidP="003F1F26">
      <w:pPr>
        <w:pStyle w:val="NormalWeb"/>
        <w:rPr>
          <w:color w:val="000000"/>
          <w:sz w:val="23"/>
          <w:szCs w:val="23"/>
        </w:rPr>
      </w:pPr>
      <w:r>
        <w:rPr>
          <w:color w:val="000000"/>
          <w:sz w:val="23"/>
          <w:szCs w:val="23"/>
        </w:rPr>
        <w:t>The action involves a modification to the existing permit to authorize discharges related to construction and operation of a proposed hazardous waste landfill, referred to as Residuals Management Unit - Two (RMU-2). Permit applications and supporting documents may be reviewed at the following locations:</w:t>
      </w:r>
      <w:r>
        <w:rPr>
          <w:color w:val="000000"/>
          <w:sz w:val="23"/>
          <w:szCs w:val="23"/>
        </w:rPr>
        <w:br/>
      </w:r>
      <w:r>
        <w:rPr>
          <w:color w:val="000000"/>
          <w:sz w:val="23"/>
          <w:szCs w:val="23"/>
        </w:rPr>
        <w:br/>
        <w:t>- Youngstown Free Library, 240 Lockport Street, Youngstown;</w:t>
      </w:r>
      <w:r>
        <w:rPr>
          <w:color w:val="000000"/>
          <w:sz w:val="23"/>
          <w:szCs w:val="23"/>
        </w:rPr>
        <w:br/>
        <w:t>- Ransomville Free Library, 3733 Ransomville Road;</w:t>
      </w:r>
      <w:r>
        <w:rPr>
          <w:color w:val="000000"/>
          <w:sz w:val="23"/>
          <w:szCs w:val="23"/>
        </w:rPr>
        <w:br/>
        <w:t>- Porter Town Hall, 3265 Creek Road, Youngstown;</w:t>
      </w:r>
      <w:r>
        <w:rPr>
          <w:color w:val="000000"/>
          <w:sz w:val="23"/>
          <w:szCs w:val="23"/>
        </w:rPr>
        <w:br/>
        <w:t>- Lewiston Public Library, 305 South 8th Street, Lewiston; and</w:t>
      </w:r>
      <w:r>
        <w:rPr>
          <w:color w:val="000000"/>
          <w:sz w:val="23"/>
          <w:szCs w:val="23"/>
        </w:rPr>
        <w:br/>
        <w:t>- Model City website at: http://modelcity.wm.com/index.jsp</w:t>
      </w:r>
    </w:p>
    <w:p w:rsidR="003F1F26" w:rsidRDefault="003F1F26" w:rsidP="003F1F26">
      <w:pPr>
        <w:pStyle w:val="NormalWeb"/>
        <w:rPr>
          <w:color w:val="000000"/>
          <w:sz w:val="23"/>
          <w:szCs w:val="23"/>
        </w:rPr>
      </w:pPr>
      <w:r>
        <w:rPr>
          <w:color w:val="000000"/>
          <w:sz w:val="23"/>
          <w:szCs w:val="23"/>
        </w:rPr>
        <w:t xml:space="preserve">The </w:t>
      </w:r>
      <w:hyperlink r:id="rId127" w:history="1">
        <w:r>
          <w:rPr>
            <w:color w:val="007AB7"/>
            <w:sz w:val="23"/>
            <w:szCs w:val="23"/>
          </w:rPr>
          <w:t>previous Public Notice</w:t>
        </w:r>
      </w:hyperlink>
      <w:r>
        <w:rPr>
          <w:color w:val="000000"/>
          <w:sz w:val="23"/>
          <w:szCs w:val="23"/>
        </w:rPr>
        <w:t xml:space="preserve"> may be viewed at: http://www.dec.ny.gov/enb/20161228_reg9.html#929340002200049</w:t>
      </w:r>
      <w:r>
        <w:rPr>
          <w:color w:val="000000"/>
          <w:sz w:val="23"/>
          <w:szCs w:val="23"/>
        </w:rPr>
        <w:br/>
      </w:r>
      <w:r>
        <w:rPr>
          <w:color w:val="000000"/>
          <w:sz w:val="23"/>
          <w:szCs w:val="23"/>
        </w:rPr>
        <w:br/>
      </w:r>
      <w:r>
        <w:rPr>
          <w:rStyle w:val="Strong"/>
          <w:color w:val="000000"/>
          <w:sz w:val="23"/>
          <w:szCs w:val="23"/>
        </w:rPr>
        <w:t>Contact:</w:t>
      </w:r>
      <w:r>
        <w:rPr>
          <w:color w:val="000000"/>
          <w:sz w:val="23"/>
          <w:szCs w:val="23"/>
        </w:rPr>
        <w:t xml:space="preserve"> Mark </w:t>
      </w:r>
      <w:proofErr w:type="spellStart"/>
      <w:r>
        <w:rPr>
          <w:color w:val="000000"/>
          <w:sz w:val="23"/>
          <w:szCs w:val="23"/>
        </w:rPr>
        <w:t>Passuite</w:t>
      </w:r>
      <w:proofErr w:type="spellEnd"/>
      <w:r>
        <w:rPr>
          <w:color w:val="000000"/>
          <w:sz w:val="23"/>
          <w:szCs w:val="23"/>
        </w:rPr>
        <w:t xml:space="preserve">, NYSDEC Region 9 Office, 270 Michigan Avenue, Buffalo, NY 14203, </w:t>
      </w:r>
      <w:proofErr w:type="gramStart"/>
      <w:r>
        <w:rPr>
          <w:color w:val="000000"/>
          <w:sz w:val="23"/>
          <w:szCs w:val="23"/>
        </w:rPr>
        <w:t>Phone</w:t>
      </w:r>
      <w:proofErr w:type="gramEnd"/>
      <w:r>
        <w:rPr>
          <w:color w:val="000000"/>
          <w:sz w:val="23"/>
          <w:szCs w:val="23"/>
        </w:rPr>
        <w:t xml:space="preserve">: (716) 851-7165, E-mail: </w:t>
      </w:r>
      <w:hyperlink r:id="rId128" w:history="1">
        <w:r>
          <w:rPr>
            <w:color w:val="007AB7"/>
            <w:sz w:val="23"/>
            <w:szCs w:val="23"/>
          </w:rPr>
          <w:t>DEP.R9@dec.ny.gov</w:t>
        </w:r>
      </w:hyperlink>
    </w:p>
    <w:p w:rsidR="003F1F26" w:rsidRDefault="003F1F26" w:rsidP="003F1F26">
      <w:pPr>
        <w:rPr>
          <w:color w:val="000000"/>
          <w:sz w:val="23"/>
          <w:szCs w:val="23"/>
        </w:rPr>
      </w:pPr>
      <w:r>
        <w:rPr>
          <w:color w:val="000000"/>
          <w:sz w:val="23"/>
          <w:szCs w:val="23"/>
        </w:rPr>
        <w:lastRenderedPageBreak/>
        <w:pict>
          <v:rect id="_x0000_i1123" style="width:308.9pt;height:1.5pt" o:hrpct="660" o:hralign="center" o:hrstd="t" o:hrnoshade="t" o:hr="t" fillcolor="#2e7b39" stroked="f"/>
        </w:pict>
      </w:r>
    </w:p>
    <w:p w:rsidR="003F1F26" w:rsidRDefault="003F1F26" w:rsidP="003F1F26">
      <w:pPr>
        <w:pStyle w:val="Heading3"/>
        <w:rPr>
          <w:sz w:val="33"/>
          <w:szCs w:val="33"/>
        </w:rPr>
      </w:pPr>
      <w:r>
        <w:rPr>
          <w:sz w:val="33"/>
          <w:szCs w:val="33"/>
        </w:rPr>
        <w:t>Public Notice</w:t>
      </w:r>
    </w:p>
    <w:p w:rsidR="003F1F26" w:rsidRDefault="003F1F26" w:rsidP="003F1F26">
      <w:pPr>
        <w:pStyle w:val="NormalWeb"/>
        <w:rPr>
          <w:color w:val="000000"/>
          <w:sz w:val="23"/>
          <w:szCs w:val="23"/>
        </w:rPr>
      </w:pPr>
      <w:r>
        <w:rPr>
          <w:rStyle w:val="Strong"/>
          <w:color w:val="000000"/>
          <w:sz w:val="23"/>
          <w:szCs w:val="23"/>
        </w:rPr>
        <w:t>Draft Livingston Unit Management Plan (UMP)</w:t>
      </w:r>
    </w:p>
    <w:p w:rsidR="003F1F26" w:rsidRDefault="003F1F26" w:rsidP="003F1F26">
      <w:pPr>
        <w:pStyle w:val="NormalWeb"/>
        <w:rPr>
          <w:color w:val="000000"/>
          <w:sz w:val="23"/>
          <w:szCs w:val="23"/>
        </w:rPr>
      </w:pPr>
      <w:r>
        <w:rPr>
          <w:color w:val="000000"/>
          <w:sz w:val="23"/>
          <w:szCs w:val="23"/>
        </w:rPr>
        <w:t>The Draft Livingston Unit Management sets forth the proposed goals, objectives, management actions and associated costs for 9,800 acres of state forests and wildlife management areas (WMAs). It offers general information on the unit's history and geology, an inventory of the unit's resources, such as vegetative types and stages, fish, wildlife and habitat.</w:t>
      </w:r>
    </w:p>
    <w:p w:rsidR="003F1F26" w:rsidRDefault="003F1F26" w:rsidP="003F1F26">
      <w:pPr>
        <w:pStyle w:val="NormalWeb"/>
        <w:rPr>
          <w:color w:val="000000"/>
          <w:sz w:val="23"/>
          <w:szCs w:val="23"/>
        </w:rPr>
      </w:pPr>
      <w:r>
        <w:rPr>
          <w:rStyle w:val="Strong"/>
          <w:color w:val="000000"/>
          <w:sz w:val="23"/>
          <w:szCs w:val="23"/>
        </w:rPr>
        <w:t>General management activities planned for the unit include:</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Create a balance of vegetative types and stages by the sale of timber resources, clearing, creation and maintenance of grassy and wetland habitats;</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Enhance and monitor wildlife species diversity and protect rare and endangered species of plants and animals;</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Implement the Young Forest Initiative on WMAs by converting approximately 10% of the forested acres on WMAs back to young forests;</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Comply with Americans with Disabilities Act guidelines for any future increase in recreational facilities;</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Work in partnership with interested organizations such as the Finger Lakes Trail Conference, local towns/villages, schools, youth programs, New York State Department of Transportation (NYS DOT), New York State Office of Parks, Recreation and Historic Preservation (NYS OPRHP), the Ruffed Grouse Society etc., on projects that enhance the state land;</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Specify Best Management Practices for water quality will be used on timber sales, and any other construction activities;</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Maintain existing roads and parking lots, place new identification signs, and add five new gates that will be open most of the time;</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Monitor invasive exotic plants and animals. Specific actions will be based on species and location, but may include prescribed burns, biological controls, pesticide; and mechanical removals;</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Evaluate and provide sanitary facilities at designated camp sites; and</w:t>
      </w:r>
    </w:p>
    <w:p w:rsidR="003F1F26" w:rsidRDefault="003F1F26" w:rsidP="003F1F26">
      <w:pPr>
        <w:numPr>
          <w:ilvl w:val="0"/>
          <w:numId w:val="12"/>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Maintain viewing platforms and boardwalks.</w:t>
      </w:r>
    </w:p>
    <w:p w:rsidR="003F1F26" w:rsidRDefault="003F1F26" w:rsidP="003F1F26">
      <w:pPr>
        <w:pStyle w:val="NormalWeb"/>
        <w:rPr>
          <w:color w:val="000000"/>
          <w:sz w:val="23"/>
          <w:szCs w:val="23"/>
        </w:rPr>
      </w:pPr>
      <w:r>
        <w:rPr>
          <w:rStyle w:val="Strong"/>
          <w:color w:val="000000"/>
          <w:sz w:val="23"/>
          <w:szCs w:val="23"/>
        </w:rPr>
        <w:lastRenderedPageBreak/>
        <w:t>A public presentation and meeting on the Livingston UMP will be held on February 15, 2017 at 6:30 p.m. at the Dansville High School Cafeteria, 282 Main Street, Dansville, NY. Comments will be accepted by the contact listed below until March 20, 2017.</w:t>
      </w:r>
    </w:p>
    <w:p w:rsidR="003F1F26" w:rsidRDefault="003F1F26" w:rsidP="003F1F26">
      <w:pPr>
        <w:pStyle w:val="NormalWeb"/>
        <w:rPr>
          <w:color w:val="000000"/>
          <w:sz w:val="23"/>
          <w:szCs w:val="23"/>
        </w:rPr>
      </w:pPr>
      <w:r>
        <w:rPr>
          <w:color w:val="000000"/>
          <w:sz w:val="23"/>
          <w:szCs w:val="23"/>
        </w:rPr>
        <w:t xml:space="preserve">The </w:t>
      </w:r>
      <w:hyperlink r:id="rId129" w:history="1">
        <w:r>
          <w:rPr>
            <w:color w:val="007AB7"/>
            <w:sz w:val="23"/>
            <w:szCs w:val="23"/>
          </w:rPr>
          <w:t>Livingston Draft UMP</w:t>
        </w:r>
      </w:hyperlink>
      <w:r>
        <w:rPr>
          <w:color w:val="000000"/>
          <w:sz w:val="23"/>
          <w:szCs w:val="23"/>
        </w:rPr>
        <w:t xml:space="preserve"> is available for review at the following locations:</w:t>
      </w:r>
    </w:p>
    <w:p w:rsidR="003F1F26" w:rsidRDefault="003F1F26" w:rsidP="003F1F26">
      <w:pPr>
        <w:pStyle w:val="NormalWeb"/>
        <w:rPr>
          <w:color w:val="000000"/>
          <w:sz w:val="23"/>
          <w:szCs w:val="23"/>
        </w:rPr>
      </w:pPr>
      <w:r>
        <w:rPr>
          <w:color w:val="000000"/>
          <w:sz w:val="23"/>
          <w:szCs w:val="23"/>
        </w:rPr>
        <w:t>Dansville Public Library</w:t>
      </w:r>
      <w:r>
        <w:rPr>
          <w:color w:val="000000"/>
          <w:sz w:val="23"/>
          <w:szCs w:val="23"/>
        </w:rPr>
        <w:br/>
        <w:t>200 Main Street</w:t>
      </w:r>
      <w:r>
        <w:rPr>
          <w:color w:val="000000"/>
          <w:sz w:val="23"/>
          <w:szCs w:val="23"/>
        </w:rPr>
        <w:br/>
        <w:t>Dansville, NY 14437</w:t>
      </w:r>
      <w:r>
        <w:rPr>
          <w:color w:val="000000"/>
          <w:sz w:val="23"/>
          <w:szCs w:val="23"/>
        </w:rPr>
        <w:br/>
        <w:t>Phone: (585) 335-6720</w:t>
      </w:r>
    </w:p>
    <w:p w:rsidR="003F1F26" w:rsidRDefault="003F1F26" w:rsidP="003F1F26">
      <w:pPr>
        <w:pStyle w:val="NormalWeb"/>
        <w:rPr>
          <w:color w:val="000000"/>
          <w:sz w:val="23"/>
          <w:szCs w:val="23"/>
        </w:rPr>
      </w:pPr>
      <w:r>
        <w:rPr>
          <w:color w:val="000000"/>
          <w:sz w:val="23"/>
          <w:szCs w:val="23"/>
        </w:rPr>
        <w:t>Mount Morris Library</w:t>
      </w:r>
      <w:r>
        <w:rPr>
          <w:color w:val="000000"/>
          <w:sz w:val="23"/>
          <w:szCs w:val="23"/>
        </w:rPr>
        <w:br/>
        <w:t>121 Main Street</w:t>
      </w:r>
      <w:r>
        <w:rPr>
          <w:color w:val="000000"/>
          <w:sz w:val="23"/>
          <w:szCs w:val="23"/>
        </w:rPr>
        <w:br/>
        <w:t>Mount Morris, NY 14510</w:t>
      </w:r>
      <w:r>
        <w:rPr>
          <w:color w:val="000000"/>
          <w:sz w:val="23"/>
          <w:szCs w:val="23"/>
        </w:rPr>
        <w:br/>
        <w:t>Phone: (585) 658-4412</w:t>
      </w:r>
    </w:p>
    <w:p w:rsidR="003F1F26" w:rsidRDefault="003F1F26" w:rsidP="003F1F26">
      <w:pPr>
        <w:pStyle w:val="NormalWeb"/>
        <w:rPr>
          <w:color w:val="000000"/>
          <w:sz w:val="23"/>
          <w:szCs w:val="23"/>
        </w:rPr>
      </w:pPr>
      <w:r>
        <w:rPr>
          <w:color w:val="000000"/>
          <w:sz w:val="23"/>
          <w:szCs w:val="23"/>
        </w:rPr>
        <w:t>New York State Department of Environmental Conservation (NYS DEC) - Region 8 Headquarters</w:t>
      </w:r>
      <w:r>
        <w:rPr>
          <w:color w:val="000000"/>
          <w:sz w:val="23"/>
          <w:szCs w:val="23"/>
        </w:rPr>
        <w:br/>
        <w:t>6274 Avon-Lima Road</w:t>
      </w:r>
      <w:r>
        <w:rPr>
          <w:color w:val="000000"/>
          <w:sz w:val="23"/>
          <w:szCs w:val="23"/>
        </w:rPr>
        <w:br/>
        <w:t>Avon, NY 14414</w:t>
      </w:r>
      <w:proofErr w:type="gramStart"/>
      <w:r>
        <w:rPr>
          <w:color w:val="000000"/>
          <w:sz w:val="23"/>
          <w:szCs w:val="23"/>
        </w:rPr>
        <w:t>,</w:t>
      </w:r>
      <w:proofErr w:type="gramEnd"/>
      <w:r>
        <w:rPr>
          <w:color w:val="000000"/>
          <w:sz w:val="23"/>
          <w:szCs w:val="23"/>
        </w:rPr>
        <w:br/>
        <w:t>Phone: (585) 226-5324</w:t>
      </w:r>
      <w:r>
        <w:rPr>
          <w:color w:val="000000"/>
          <w:sz w:val="23"/>
          <w:szCs w:val="23"/>
        </w:rPr>
        <w:br/>
        <w:t>Contact: Linda Vera</w:t>
      </w:r>
    </w:p>
    <w:p w:rsidR="003F1F26" w:rsidRDefault="003F1F26" w:rsidP="003F1F26">
      <w:pPr>
        <w:pStyle w:val="NormalWeb"/>
        <w:rPr>
          <w:color w:val="000000"/>
          <w:sz w:val="23"/>
          <w:szCs w:val="23"/>
        </w:rPr>
      </w:pPr>
      <w:r>
        <w:rPr>
          <w:color w:val="000000"/>
          <w:sz w:val="23"/>
          <w:szCs w:val="23"/>
        </w:rPr>
        <w:t>Online at: www.dec.ny.gov/lands/22561.html</w:t>
      </w:r>
    </w:p>
    <w:p w:rsidR="003F1F26" w:rsidRDefault="003F1F26" w:rsidP="003F1F26">
      <w:pPr>
        <w:pStyle w:val="NormalWeb"/>
        <w:rPr>
          <w:color w:val="000000"/>
          <w:sz w:val="23"/>
          <w:szCs w:val="23"/>
        </w:rPr>
      </w:pPr>
      <w:r>
        <w:rPr>
          <w:color w:val="000000"/>
          <w:sz w:val="23"/>
          <w:szCs w:val="23"/>
        </w:rPr>
        <w:t>The project is located in the Towns of Conesus, Mount Morris, Nunda, Ossian and West Sparta in Livingston County, New York and the Town of Grove in Allegany County,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Gretchen </w:t>
      </w:r>
      <w:proofErr w:type="spellStart"/>
      <w:r>
        <w:rPr>
          <w:color w:val="000000"/>
          <w:sz w:val="23"/>
          <w:szCs w:val="23"/>
        </w:rPr>
        <w:t>Cicora</w:t>
      </w:r>
      <w:proofErr w:type="spellEnd"/>
      <w:r>
        <w:rPr>
          <w:color w:val="000000"/>
          <w:sz w:val="23"/>
          <w:szCs w:val="23"/>
        </w:rPr>
        <w:t xml:space="preserve">, NYS DEC - Region 8 Bath Sub Office, Division of Lands and Forests, 7291 Coon Road, Bath, NY 14810, Phone (607) 776-2165, E-mail: </w:t>
      </w:r>
      <w:hyperlink r:id="rId130" w:history="1">
        <w:r>
          <w:rPr>
            <w:color w:val="007AB7"/>
            <w:sz w:val="23"/>
            <w:szCs w:val="23"/>
          </w:rPr>
          <w:t>r8.ump@dec.ny.gov</w:t>
        </w:r>
      </w:hyperlink>
      <w:r>
        <w:rPr>
          <w:color w:val="000000"/>
          <w:sz w:val="23"/>
          <w:szCs w:val="23"/>
        </w:rPr>
        <w:t>.</w:t>
      </w:r>
    </w:p>
    <w:p w:rsidR="003F1F26" w:rsidRDefault="003F1F26"/>
    <w:p w:rsidR="003F1F26" w:rsidRDefault="003F1F26">
      <w:hyperlink r:id="rId131" w:history="1">
        <w:r w:rsidRPr="00D1202F">
          <w:rPr>
            <w:rStyle w:val="Hyperlink"/>
          </w:rPr>
          <w:t>http://www.dec.ny.gov/enb/20170125_not9.html</w:t>
        </w:r>
      </w:hyperlink>
    </w:p>
    <w:p w:rsidR="003F1F26" w:rsidRDefault="003F1F26" w:rsidP="003F1F26">
      <w:pPr>
        <w:pStyle w:val="Heading1"/>
        <w:rPr>
          <w:sz w:val="46"/>
          <w:szCs w:val="46"/>
        </w:rPr>
      </w:pPr>
      <w:r>
        <w:rPr>
          <w:sz w:val="46"/>
          <w:szCs w:val="46"/>
        </w:rPr>
        <w:lastRenderedPageBreak/>
        <w:t>ENB - Region 9 Notices 1/25/2017</w:t>
      </w:r>
    </w:p>
    <w:p w:rsidR="003F1F26" w:rsidRDefault="003F1F26" w:rsidP="003F1F26">
      <w:pPr>
        <w:pStyle w:val="Heading3"/>
        <w:rPr>
          <w:sz w:val="33"/>
          <w:szCs w:val="33"/>
        </w:rPr>
      </w:pPr>
      <w:r>
        <w:rPr>
          <w:sz w:val="33"/>
          <w:szCs w:val="33"/>
        </w:rPr>
        <w:t>Notice of Complete Application</w:t>
      </w:r>
      <w:r>
        <w:rPr>
          <w:sz w:val="33"/>
          <w:szCs w:val="33"/>
        </w:rPr>
        <w:br/>
        <w:t>Notice of Legislative Public Hearings</w:t>
      </w:r>
    </w:p>
    <w:p w:rsidR="003F1F26" w:rsidRDefault="003F1F26" w:rsidP="003F1F26">
      <w:pPr>
        <w:pStyle w:val="Heading5"/>
        <w:rPr>
          <w:sz w:val="23"/>
          <w:szCs w:val="23"/>
        </w:rPr>
      </w:pPr>
      <w:r>
        <w:rPr>
          <w:sz w:val="23"/>
          <w:szCs w:val="23"/>
        </w:rPr>
        <w:t>Applicant:</w:t>
      </w:r>
    </w:p>
    <w:p w:rsidR="003F1F26" w:rsidRDefault="003F1F26" w:rsidP="003F1F26">
      <w:pPr>
        <w:pStyle w:val="NormalWeb"/>
        <w:rPr>
          <w:color w:val="000000"/>
          <w:sz w:val="23"/>
          <w:szCs w:val="23"/>
        </w:rPr>
      </w:pPr>
      <w:r>
        <w:rPr>
          <w:color w:val="000000"/>
          <w:sz w:val="23"/>
          <w:szCs w:val="23"/>
        </w:rPr>
        <w:t>National Fuel Gas Supply Corporation</w:t>
      </w:r>
      <w:r>
        <w:rPr>
          <w:color w:val="000000"/>
          <w:sz w:val="23"/>
          <w:szCs w:val="23"/>
        </w:rPr>
        <w:br/>
        <w:t>Empire Pipeline, Inc</w:t>
      </w:r>
      <w:proofErr w:type="gramStart"/>
      <w:r>
        <w:rPr>
          <w:color w:val="000000"/>
          <w:sz w:val="23"/>
          <w:szCs w:val="23"/>
        </w:rPr>
        <w:t>.</w:t>
      </w:r>
      <w:proofErr w:type="gramEnd"/>
      <w:r>
        <w:rPr>
          <w:color w:val="000000"/>
          <w:sz w:val="23"/>
          <w:szCs w:val="23"/>
        </w:rPr>
        <w:br/>
        <w:t>6363 Main Street</w:t>
      </w:r>
      <w:r>
        <w:rPr>
          <w:color w:val="000000"/>
          <w:sz w:val="23"/>
          <w:szCs w:val="23"/>
        </w:rPr>
        <w:br/>
        <w:t>Buffalo, NY 14221-5887</w:t>
      </w:r>
    </w:p>
    <w:p w:rsidR="003F1F26" w:rsidRDefault="003F1F26" w:rsidP="003F1F26">
      <w:pPr>
        <w:pStyle w:val="Heading5"/>
        <w:rPr>
          <w:color w:val="2E7B39"/>
          <w:sz w:val="23"/>
          <w:szCs w:val="23"/>
        </w:rPr>
      </w:pPr>
      <w:r>
        <w:rPr>
          <w:sz w:val="23"/>
          <w:szCs w:val="23"/>
        </w:rPr>
        <w:t>Project:</w:t>
      </w:r>
    </w:p>
    <w:p w:rsidR="003F1F26" w:rsidRDefault="003F1F26" w:rsidP="003F1F26">
      <w:pPr>
        <w:pStyle w:val="NormalWeb"/>
        <w:rPr>
          <w:color w:val="000000"/>
          <w:sz w:val="23"/>
          <w:szCs w:val="23"/>
        </w:rPr>
      </w:pPr>
      <w:r>
        <w:rPr>
          <w:color w:val="000000"/>
          <w:sz w:val="23"/>
          <w:szCs w:val="23"/>
        </w:rPr>
        <w:t>National Fuel Gas Northern Access 2016 Project</w:t>
      </w:r>
    </w:p>
    <w:p w:rsidR="003F1F26" w:rsidRDefault="003F1F26" w:rsidP="003F1F26">
      <w:pPr>
        <w:pStyle w:val="Heading5"/>
        <w:rPr>
          <w:color w:val="2E7B39"/>
          <w:sz w:val="23"/>
          <w:szCs w:val="23"/>
        </w:rPr>
      </w:pPr>
      <w:r>
        <w:rPr>
          <w:sz w:val="23"/>
          <w:szCs w:val="23"/>
        </w:rPr>
        <w:t>DEC Application ID's:</w:t>
      </w:r>
    </w:p>
    <w:p w:rsidR="003F1F26" w:rsidRDefault="003F1F26" w:rsidP="003F1F26">
      <w:pPr>
        <w:pStyle w:val="NormalWeb"/>
        <w:rPr>
          <w:color w:val="000000"/>
          <w:sz w:val="23"/>
          <w:szCs w:val="23"/>
        </w:rPr>
      </w:pPr>
      <w:r>
        <w:rPr>
          <w:color w:val="000000"/>
          <w:sz w:val="23"/>
          <w:szCs w:val="23"/>
        </w:rPr>
        <w:t>9-9909-00123/00001</w:t>
      </w:r>
      <w:r>
        <w:rPr>
          <w:color w:val="000000"/>
          <w:sz w:val="23"/>
          <w:szCs w:val="23"/>
        </w:rPr>
        <w:br/>
        <w:t>9-2932-00111/00001</w:t>
      </w:r>
      <w:r>
        <w:rPr>
          <w:color w:val="000000"/>
          <w:sz w:val="23"/>
          <w:szCs w:val="23"/>
        </w:rPr>
        <w:br/>
        <w:t>9-1442-00039/00015</w:t>
      </w:r>
    </w:p>
    <w:p w:rsidR="003F1F26" w:rsidRDefault="003F1F26" w:rsidP="003F1F26">
      <w:pPr>
        <w:pStyle w:val="Heading5"/>
        <w:rPr>
          <w:color w:val="2E7B39"/>
          <w:sz w:val="23"/>
          <w:szCs w:val="23"/>
        </w:rPr>
      </w:pPr>
      <w:r>
        <w:rPr>
          <w:sz w:val="23"/>
          <w:szCs w:val="23"/>
        </w:rPr>
        <w:t>Permit(s) Applied for:</w:t>
      </w:r>
    </w:p>
    <w:p w:rsidR="003F1F26" w:rsidRDefault="003F1F26" w:rsidP="003F1F26">
      <w:pPr>
        <w:pStyle w:val="NormalWeb"/>
        <w:rPr>
          <w:color w:val="000000"/>
          <w:sz w:val="23"/>
          <w:szCs w:val="23"/>
        </w:rPr>
      </w:pPr>
      <w:r>
        <w:rPr>
          <w:color w:val="000000"/>
          <w:sz w:val="23"/>
          <w:szCs w:val="23"/>
        </w:rPr>
        <w:t>Article 24 - Freshwater Wetlands</w:t>
      </w:r>
      <w:r>
        <w:rPr>
          <w:color w:val="000000"/>
          <w:sz w:val="23"/>
          <w:szCs w:val="23"/>
        </w:rPr>
        <w:br/>
        <w:t>Article 15 - Title 5 Stream Disturbance</w:t>
      </w:r>
      <w:r>
        <w:rPr>
          <w:color w:val="000000"/>
          <w:sz w:val="23"/>
          <w:szCs w:val="23"/>
        </w:rPr>
        <w:br/>
        <w:t>Section 401 - Clean Water Act - Water Quality Certification</w:t>
      </w:r>
      <w:r>
        <w:rPr>
          <w:color w:val="000000"/>
          <w:sz w:val="23"/>
          <w:szCs w:val="23"/>
        </w:rPr>
        <w:br/>
        <w:t>Article 19 - Air State Facility</w:t>
      </w:r>
    </w:p>
    <w:p w:rsidR="003F1F26" w:rsidRDefault="003F1F26" w:rsidP="003F1F26">
      <w:pPr>
        <w:pStyle w:val="Heading5"/>
        <w:rPr>
          <w:color w:val="2E7B39"/>
          <w:sz w:val="23"/>
          <w:szCs w:val="23"/>
        </w:rPr>
      </w:pPr>
      <w:r>
        <w:rPr>
          <w:sz w:val="23"/>
          <w:szCs w:val="23"/>
        </w:rPr>
        <w:t>Project is Located:</w:t>
      </w:r>
    </w:p>
    <w:p w:rsidR="003F1F26" w:rsidRDefault="003F1F26" w:rsidP="003F1F26">
      <w:pPr>
        <w:pStyle w:val="NormalWeb"/>
        <w:rPr>
          <w:color w:val="000000"/>
          <w:sz w:val="23"/>
          <w:szCs w:val="23"/>
        </w:rPr>
      </w:pPr>
      <w:r>
        <w:rPr>
          <w:color w:val="000000"/>
          <w:sz w:val="23"/>
          <w:szCs w:val="23"/>
        </w:rPr>
        <w:t>Multiple Towns, Allegany, Cattaraugus, Erie and Niagara Counties</w:t>
      </w:r>
    </w:p>
    <w:p w:rsidR="003F1F26" w:rsidRDefault="003F1F26" w:rsidP="003F1F26">
      <w:pPr>
        <w:pStyle w:val="Heading5"/>
        <w:rPr>
          <w:color w:val="2E7B39"/>
          <w:sz w:val="23"/>
          <w:szCs w:val="23"/>
        </w:rPr>
      </w:pPr>
      <w:r>
        <w:rPr>
          <w:sz w:val="23"/>
          <w:szCs w:val="23"/>
        </w:rPr>
        <w:t>Project Description:</w:t>
      </w:r>
    </w:p>
    <w:p w:rsidR="003F1F26" w:rsidRDefault="003F1F26" w:rsidP="003F1F26">
      <w:pPr>
        <w:pStyle w:val="NormalWeb"/>
        <w:rPr>
          <w:color w:val="000000"/>
          <w:sz w:val="23"/>
          <w:szCs w:val="23"/>
        </w:rPr>
      </w:pPr>
      <w:r>
        <w:rPr>
          <w:color w:val="000000"/>
          <w:sz w:val="23"/>
          <w:szCs w:val="23"/>
        </w:rPr>
        <w:t>The Northern Access 2016 Project includes: 1) the construction of a new 24 inch diameter transmission pipeline totaling approximately 97 miles from McKean County, Pennsylvania through Allegany, Cattaraugus and Erie Counties in New York; 2) construction of approximately 2.1 miles of 16 inch/24 inch transmission pipeline in the Town Pendleton in Niagara County, New York and 3) a pipeline interconnection with Tennessee Gas Pipeline in the Town of Wales, Erie County, New York.</w:t>
      </w:r>
    </w:p>
    <w:p w:rsidR="003F1F26" w:rsidRDefault="003F1F26" w:rsidP="003F1F26">
      <w:pPr>
        <w:pStyle w:val="NormalWeb"/>
        <w:rPr>
          <w:color w:val="000000"/>
          <w:sz w:val="23"/>
          <w:szCs w:val="23"/>
        </w:rPr>
      </w:pPr>
      <w:r>
        <w:rPr>
          <w:color w:val="000000"/>
          <w:sz w:val="23"/>
          <w:szCs w:val="23"/>
        </w:rPr>
        <w:t xml:space="preserve">This project proposed by National Fuel Gas Supply Corporation and Empire Pipeline, Inc. both subsidiaries of National Fuel Gas Company, is a new and upgraded gas pipeline with compressor upgrades to access markets in the northeastern US and Canada for delivery of </w:t>
      </w:r>
      <w:r>
        <w:rPr>
          <w:color w:val="000000"/>
          <w:sz w:val="23"/>
          <w:szCs w:val="23"/>
        </w:rPr>
        <w:lastRenderedPageBreak/>
        <w:t>natural gas. Approximately 78% of the project pipeline would be co-located with existing pipeline and powerline rights-of-way.</w:t>
      </w:r>
    </w:p>
    <w:p w:rsidR="003F1F26" w:rsidRDefault="003F1F26" w:rsidP="003F1F26">
      <w:pPr>
        <w:pStyle w:val="NormalWeb"/>
        <w:rPr>
          <w:color w:val="000000"/>
          <w:sz w:val="23"/>
          <w:szCs w:val="23"/>
        </w:rPr>
      </w:pPr>
      <w:r>
        <w:rPr>
          <w:color w:val="000000"/>
          <w:sz w:val="23"/>
          <w:szCs w:val="23"/>
        </w:rPr>
        <w:t>The project will provide an outlet for natural gas production in north-central Pennsylvania, connecting it to the interstate pipeline system. That system connects to markets in the northeastern United States as well as eastern Canada. The new sections of pipeline will interconnect specifically with the existing Trans Canada and Tennessee Gas Pipeline systems.</w:t>
      </w:r>
    </w:p>
    <w:p w:rsidR="003F1F26" w:rsidRDefault="003F1F26" w:rsidP="003F1F26">
      <w:pPr>
        <w:pStyle w:val="NormalWeb"/>
        <w:rPr>
          <w:color w:val="000000"/>
          <w:sz w:val="23"/>
          <w:szCs w:val="23"/>
        </w:rPr>
      </w:pPr>
      <w:r>
        <w:rPr>
          <w:rStyle w:val="Strong"/>
          <w:color w:val="000000"/>
          <w:sz w:val="23"/>
          <w:szCs w:val="23"/>
        </w:rPr>
        <w:t>The project includes:</w:t>
      </w:r>
    </w:p>
    <w:p w:rsidR="003F1F26" w:rsidRDefault="003F1F26" w:rsidP="003F1F26">
      <w:pPr>
        <w:numPr>
          <w:ilvl w:val="0"/>
          <w:numId w:val="13"/>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A new, 24 inch diameter transmission pipeline totaling approximately 71 miles in New York State from the Pennsylvania border through Allegany, Cattaraugus and Erie Counties;</w:t>
      </w:r>
    </w:p>
    <w:p w:rsidR="003F1F26" w:rsidRDefault="003F1F26" w:rsidP="003F1F26">
      <w:pPr>
        <w:numPr>
          <w:ilvl w:val="0"/>
          <w:numId w:val="13"/>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Construction of approximately 2.1 miles of an existing 16 inch/24 inch transmission pipeline in the Town of Pendleton in Niagara County, New York;</w:t>
      </w:r>
    </w:p>
    <w:p w:rsidR="003F1F26" w:rsidRDefault="003F1F26" w:rsidP="003F1F26">
      <w:pPr>
        <w:numPr>
          <w:ilvl w:val="0"/>
          <w:numId w:val="13"/>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A pipeline interconnection with Tennessee Gas Pipeline in the Town of Wales, Erie County, New York;</w:t>
      </w:r>
    </w:p>
    <w:p w:rsidR="003F1F26" w:rsidRDefault="003F1F26" w:rsidP="003F1F26">
      <w:pPr>
        <w:numPr>
          <w:ilvl w:val="0"/>
          <w:numId w:val="13"/>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A new approximately 15,000 horsepower compressor station in Town of Pendleton, Niagara County;</w:t>
      </w:r>
    </w:p>
    <w:p w:rsidR="003F1F26" w:rsidRDefault="003F1F26" w:rsidP="003F1F26">
      <w:pPr>
        <w:numPr>
          <w:ilvl w:val="0"/>
          <w:numId w:val="13"/>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Addition of approximately 5,000 horsepower of compression at National Fuel Gas Supply's existing Porterville Compressor Station in the Town of Elma, Erie County, New York; and</w:t>
      </w:r>
    </w:p>
    <w:p w:rsidR="003F1F26" w:rsidRDefault="003F1F26" w:rsidP="003F1F26">
      <w:pPr>
        <w:numPr>
          <w:ilvl w:val="0"/>
          <w:numId w:val="13"/>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A new natural gas dehydration facility in the Town of Wheatfield, Niagara County, New York.</w:t>
      </w:r>
    </w:p>
    <w:p w:rsidR="003F1F26" w:rsidRDefault="003F1F26" w:rsidP="003F1F26">
      <w:pPr>
        <w:pStyle w:val="NormalWeb"/>
        <w:rPr>
          <w:color w:val="000000"/>
          <w:sz w:val="23"/>
          <w:szCs w:val="23"/>
        </w:rPr>
      </w:pPr>
      <w:r>
        <w:rPr>
          <w:rStyle w:val="Strong"/>
          <w:color w:val="000000"/>
          <w:sz w:val="23"/>
          <w:szCs w:val="23"/>
        </w:rPr>
        <w:t>Water Quality Certification (WQC) Application</w:t>
      </w:r>
    </w:p>
    <w:p w:rsidR="003F1F26" w:rsidRDefault="003F1F26" w:rsidP="003F1F26">
      <w:pPr>
        <w:pStyle w:val="NormalWeb"/>
        <w:rPr>
          <w:color w:val="000000"/>
          <w:sz w:val="23"/>
          <w:szCs w:val="23"/>
        </w:rPr>
      </w:pPr>
      <w:r>
        <w:rPr>
          <w:color w:val="000000"/>
          <w:sz w:val="23"/>
          <w:szCs w:val="23"/>
        </w:rPr>
        <w:t xml:space="preserve">In accordance with CWA Section 401, applicants seeking a federal license or permit for activities that may result in a discharge to navigable waters must obtain a WQC from New York </w:t>
      </w:r>
      <w:proofErr w:type="spellStart"/>
      <w:r>
        <w:rPr>
          <w:color w:val="000000"/>
          <w:sz w:val="23"/>
          <w:szCs w:val="23"/>
        </w:rPr>
        <w:t>Sate</w:t>
      </w:r>
      <w:proofErr w:type="spellEnd"/>
      <w:r>
        <w:rPr>
          <w:color w:val="000000"/>
          <w:sz w:val="23"/>
          <w:szCs w:val="23"/>
        </w:rPr>
        <w:t xml:space="preserve"> Department of Environmental Conservation (NYS DEC) indicating that the proposed activity will comply with State water quality standards. In New York State the project includes:</w:t>
      </w:r>
    </w:p>
    <w:p w:rsidR="003F1F26" w:rsidRDefault="003F1F26" w:rsidP="003F1F26">
      <w:pPr>
        <w:numPr>
          <w:ilvl w:val="0"/>
          <w:numId w:val="14"/>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The crossing of 192 streams which include: 60 perennial streams; 77 intermittent streams, 48 ephemeral streams and 7 dry ditches (NOTE: 35 of the 192 are temporary bridge crossings with no pipeline crossing)</w:t>
      </w:r>
    </w:p>
    <w:p w:rsidR="003F1F26" w:rsidRDefault="003F1F26" w:rsidP="003F1F26">
      <w:pPr>
        <w:numPr>
          <w:ilvl w:val="0"/>
          <w:numId w:val="14"/>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lastRenderedPageBreak/>
        <w:t>19 streams with a classification of C(t) or higher (protected streams) and 28 intermittent or ephemeral streams flow into a protected streams</w:t>
      </w:r>
    </w:p>
    <w:p w:rsidR="003F1F26" w:rsidRDefault="003F1F26" w:rsidP="003F1F26">
      <w:pPr>
        <w:numPr>
          <w:ilvl w:val="0"/>
          <w:numId w:val="14"/>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The crossing of 5 streams (4 crossings) using a horizontal directional drill (HDD) method, 3 streams will be bored and all remaining streams will be crossed using the dry crossing method</w:t>
      </w:r>
    </w:p>
    <w:p w:rsidR="003F1F26" w:rsidRDefault="003F1F26" w:rsidP="003F1F26">
      <w:pPr>
        <w:numPr>
          <w:ilvl w:val="0"/>
          <w:numId w:val="14"/>
        </w:numPr>
        <w:spacing w:after="60" w:line="372" w:lineRule="atLeast"/>
        <w:ind w:left="300"/>
        <w:rPr>
          <w:rFonts w:ascii="Helvetica" w:hAnsi="Helvetica" w:cs="Helvetica"/>
          <w:color w:val="000000"/>
          <w:sz w:val="23"/>
          <w:szCs w:val="23"/>
        </w:rPr>
      </w:pPr>
      <w:r>
        <w:rPr>
          <w:rFonts w:ascii="Helvetica" w:hAnsi="Helvetica" w:cs="Helvetica"/>
          <w:color w:val="000000"/>
          <w:sz w:val="23"/>
          <w:szCs w:val="23"/>
        </w:rPr>
        <w:t>The crossing of 13 NYS DEC Regulated Freshwater Wetlands totaling 2.20 miles in length with 10.84 acres of permanent impact located within the 50-ft. ROW and 6.49 acres of additional temporary workspace impact with no permanent wetland fill.</w:t>
      </w:r>
    </w:p>
    <w:p w:rsidR="003F1F26" w:rsidRDefault="003F1F26" w:rsidP="003F1F26">
      <w:pPr>
        <w:pStyle w:val="NormalWeb"/>
        <w:rPr>
          <w:color w:val="000000"/>
          <w:sz w:val="23"/>
          <w:szCs w:val="23"/>
        </w:rPr>
      </w:pPr>
      <w:r>
        <w:rPr>
          <w:color w:val="000000"/>
          <w:sz w:val="23"/>
          <w:szCs w:val="23"/>
        </w:rPr>
        <w:t xml:space="preserve">Additional </w:t>
      </w:r>
      <w:hyperlink r:id="rId132" w:anchor="Northern_Access_2016_Project" w:history="1">
        <w:r>
          <w:rPr>
            <w:color w:val="007AB7"/>
            <w:sz w:val="23"/>
            <w:szCs w:val="23"/>
          </w:rPr>
          <w:t>information</w:t>
        </w:r>
      </w:hyperlink>
      <w:r>
        <w:rPr>
          <w:color w:val="000000"/>
          <w:sz w:val="23"/>
          <w:szCs w:val="23"/>
        </w:rPr>
        <w:t xml:space="preserve"> is available at: http://www.dec.ny.gov/enb/20170125_reg9.html.</w:t>
      </w:r>
    </w:p>
    <w:p w:rsidR="003F1F26" w:rsidRDefault="003F1F26" w:rsidP="003F1F26">
      <w:pPr>
        <w:pStyle w:val="NormalWeb"/>
        <w:rPr>
          <w:color w:val="000000"/>
          <w:sz w:val="23"/>
          <w:szCs w:val="23"/>
        </w:rPr>
      </w:pPr>
      <w:r>
        <w:rPr>
          <w:rStyle w:val="Strong"/>
          <w:color w:val="000000"/>
          <w:sz w:val="23"/>
          <w:szCs w:val="23"/>
        </w:rPr>
        <w:t>Air State Facility (ASF) Permit Applications</w:t>
      </w:r>
    </w:p>
    <w:p w:rsidR="003F1F26" w:rsidRDefault="003F1F26" w:rsidP="003F1F26">
      <w:pPr>
        <w:pStyle w:val="NormalWeb"/>
        <w:rPr>
          <w:color w:val="000000"/>
          <w:sz w:val="23"/>
          <w:szCs w:val="23"/>
        </w:rPr>
      </w:pPr>
      <w:r>
        <w:rPr>
          <w:rStyle w:val="Strong"/>
          <w:color w:val="000000"/>
          <w:sz w:val="23"/>
          <w:szCs w:val="23"/>
        </w:rPr>
        <w:t>Pendleton Compressor Station (New Facility - Killian Road)</w:t>
      </w:r>
    </w:p>
    <w:p w:rsidR="003F1F26" w:rsidRDefault="003F1F26" w:rsidP="003F1F26">
      <w:pPr>
        <w:pStyle w:val="NormalWeb"/>
        <w:rPr>
          <w:color w:val="000000"/>
          <w:sz w:val="23"/>
          <w:szCs w:val="23"/>
        </w:rPr>
      </w:pPr>
      <w:r>
        <w:rPr>
          <w:color w:val="000000"/>
          <w:sz w:val="23"/>
          <w:szCs w:val="23"/>
        </w:rPr>
        <w:t xml:space="preserve">The two new turbines will be equipped with </w:t>
      </w:r>
      <w:proofErr w:type="gramStart"/>
      <w:r>
        <w:rPr>
          <w:color w:val="000000"/>
          <w:sz w:val="23"/>
          <w:szCs w:val="23"/>
        </w:rPr>
        <w:t>Solar</w:t>
      </w:r>
      <w:proofErr w:type="gramEnd"/>
      <w:r>
        <w:rPr>
          <w:color w:val="000000"/>
          <w:sz w:val="23"/>
          <w:szCs w:val="23"/>
        </w:rPr>
        <w:t xml:space="preserve"> turbine's </w:t>
      </w:r>
      <w:proofErr w:type="spellStart"/>
      <w:r>
        <w:rPr>
          <w:color w:val="000000"/>
          <w:sz w:val="23"/>
          <w:szCs w:val="23"/>
        </w:rPr>
        <w:t>SoLoNO</w:t>
      </w:r>
      <w:r>
        <w:rPr>
          <w:color w:val="000000"/>
          <w:sz w:val="23"/>
          <w:szCs w:val="23"/>
          <w:vertAlign w:val="subscript"/>
        </w:rPr>
        <w:t>x</w:t>
      </w:r>
      <w:proofErr w:type="spellEnd"/>
      <w:r>
        <w:rPr>
          <w:color w:val="000000"/>
          <w:sz w:val="23"/>
          <w:szCs w:val="23"/>
        </w:rPr>
        <w:t xml:space="preserve"> which guarantees emissions at all temperatures above 0° F and will meet New Source Performance Standards (NSPS) emission limits. Additionally, oxidation catalysts will be installed on both turbines for control of CO, VOC and HAP emissions. There is no regulatory requirement for installation of these oxidation catalysts. The facility will be required to comply with the leak detection and repair (LDAR) requirements of NSPS Subpart </w:t>
      </w:r>
      <w:proofErr w:type="spellStart"/>
      <w:r>
        <w:rPr>
          <w:color w:val="000000"/>
          <w:sz w:val="23"/>
          <w:szCs w:val="23"/>
        </w:rPr>
        <w:t>OOOOa</w:t>
      </w:r>
      <w:proofErr w:type="spellEnd"/>
      <w:r>
        <w:rPr>
          <w:color w:val="000000"/>
          <w:sz w:val="23"/>
          <w:szCs w:val="23"/>
        </w:rPr>
        <w:t>. To further reduce fugitive emissions the turbines will utilize electric drive starting motors, a vent gas recovery system, and dry gas seals. Compressed air pneumatic controls will also be implemented where appropriate and all gas-driven pneumatic devices will be of a "low bleed" or "intermittent bleed" design. The facility has committed to these emission reduction measures which go beyond regulatory requirements. An emergency generator will be equipped with a NSCR (non-selective catalytic reduction) catalyst.</w:t>
      </w:r>
    </w:p>
    <w:p w:rsidR="003F1F26" w:rsidRDefault="003F1F26" w:rsidP="003F1F26">
      <w:pPr>
        <w:pStyle w:val="NormalWeb"/>
        <w:rPr>
          <w:color w:val="000000"/>
          <w:sz w:val="23"/>
          <w:szCs w:val="23"/>
        </w:rPr>
      </w:pPr>
      <w:r>
        <w:rPr>
          <w:color w:val="000000"/>
          <w:sz w:val="23"/>
          <w:szCs w:val="23"/>
        </w:rPr>
        <w:t xml:space="preserve">Additional </w:t>
      </w:r>
      <w:hyperlink r:id="rId133" w:anchor="Pendleton_Compressor_Station" w:history="1">
        <w:r>
          <w:rPr>
            <w:color w:val="007AB7"/>
            <w:sz w:val="23"/>
            <w:szCs w:val="23"/>
          </w:rPr>
          <w:t>information</w:t>
        </w:r>
      </w:hyperlink>
      <w:r>
        <w:rPr>
          <w:color w:val="000000"/>
          <w:sz w:val="23"/>
          <w:szCs w:val="23"/>
        </w:rPr>
        <w:t xml:space="preserve"> is available at: http://www.dec.ny.gov/enb/20170125_reg9.html.</w:t>
      </w:r>
    </w:p>
    <w:p w:rsidR="003F1F26" w:rsidRDefault="003F1F26" w:rsidP="003F1F26">
      <w:pPr>
        <w:pStyle w:val="NormalWeb"/>
        <w:rPr>
          <w:color w:val="000000"/>
          <w:sz w:val="23"/>
          <w:szCs w:val="23"/>
        </w:rPr>
      </w:pPr>
      <w:r>
        <w:rPr>
          <w:rStyle w:val="Strong"/>
          <w:color w:val="000000"/>
          <w:sz w:val="23"/>
          <w:szCs w:val="23"/>
        </w:rPr>
        <w:t>Porterville Compressor Station (Existing Facility)</w:t>
      </w:r>
    </w:p>
    <w:p w:rsidR="003F1F26" w:rsidRDefault="003F1F26" w:rsidP="003F1F26">
      <w:pPr>
        <w:pStyle w:val="NormalWeb"/>
        <w:rPr>
          <w:color w:val="000000"/>
          <w:sz w:val="23"/>
          <w:szCs w:val="23"/>
        </w:rPr>
      </w:pPr>
      <w:r>
        <w:rPr>
          <w:color w:val="000000"/>
          <w:sz w:val="23"/>
          <w:szCs w:val="23"/>
        </w:rPr>
        <w:t xml:space="preserve">Two additional new engines equipped with oxidation catalysts to control CO, VOC, HAP and hydrocarbons to meet NSPS requirements. The facility will be required to comply with the leak detection and repair (LDAR) requirements of NSPS Subpart </w:t>
      </w:r>
      <w:proofErr w:type="spellStart"/>
      <w:r>
        <w:rPr>
          <w:color w:val="000000"/>
          <w:sz w:val="23"/>
          <w:szCs w:val="23"/>
        </w:rPr>
        <w:t>OOOOa</w:t>
      </w:r>
      <w:proofErr w:type="spellEnd"/>
      <w:r>
        <w:rPr>
          <w:color w:val="000000"/>
          <w:sz w:val="23"/>
          <w:szCs w:val="23"/>
        </w:rPr>
        <w:t xml:space="preserve">. To further reduce fugitive emissions, engines will utilize a vent gas recovery system, compressed air pneumatic controls will be implemented where appropriate, and all gas-driven pneumatic devices will be of a "low bleed" or "intermittent bleed" design. The facility has committed to </w:t>
      </w:r>
      <w:r>
        <w:rPr>
          <w:color w:val="000000"/>
          <w:sz w:val="23"/>
          <w:szCs w:val="23"/>
        </w:rPr>
        <w:lastRenderedPageBreak/>
        <w:t>these emission reduction measures which go beyond regulatory requirements. An emergency generator will be equipped with a NSCR (non-selective catalytic reduction) catalyst.</w:t>
      </w:r>
    </w:p>
    <w:p w:rsidR="003F1F26" w:rsidRDefault="003F1F26" w:rsidP="003F1F26">
      <w:pPr>
        <w:pStyle w:val="NormalWeb"/>
        <w:rPr>
          <w:color w:val="000000"/>
          <w:sz w:val="23"/>
          <w:szCs w:val="23"/>
        </w:rPr>
      </w:pPr>
      <w:r>
        <w:rPr>
          <w:color w:val="000000"/>
          <w:sz w:val="23"/>
          <w:szCs w:val="23"/>
        </w:rPr>
        <w:t xml:space="preserve">Additional </w:t>
      </w:r>
      <w:hyperlink r:id="rId134" w:anchor="Porterville_Compressor_Station" w:history="1">
        <w:r>
          <w:rPr>
            <w:color w:val="007AB7"/>
            <w:sz w:val="23"/>
            <w:szCs w:val="23"/>
          </w:rPr>
          <w:t>information</w:t>
        </w:r>
      </w:hyperlink>
      <w:r>
        <w:rPr>
          <w:color w:val="000000"/>
          <w:sz w:val="23"/>
          <w:szCs w:val="23"/>
        </w:rPr>
        <w:t xml:space="preserve"> is available at: http://www.dec.ny.gov/enb/20170125_reg9.html.</w:t>
      </w:r>
    </w:p>
    <w:p w:rsidR="003F1F26" w:rsidRDefault="003F1F26" w:rsidP="003F1F26">
      <w:pPr>
        <w:pStyle w:val="Heading5"/>
        <w:rPr>
          <w:color w:val="2E7B39"/>
          <w:sz w:val="23"/>
          <w:szCs w:val="23"/>
        </w:rPr>
      </w:pPr>
      <w:r>
        <w:rPr>
          <w:sz w:val="23"/>
          <w:szCs w:val="23"/>
        </w:rPr>
        <w:t>Availability of Documents</w:t>
      </w:r>
    </w:p>
    <w:p w:rsidR="003F1F26" w:rsidRDefault="003F1F26" w:rsidP="003F1F26">
      <w:pPr>
        <w:pStyle w:val="NormalWeb"/>
        <w:rPr>
          <w:color w:val="000000"/>
          <w:sz w:val="23"/>
          <w:szCs w:val="23"/>
        </w:rPr>
      </w:pPr>
      <w:r>
        <w:rPr>
          <w:color w:val="000000"/>
          <w:sz w:val="23"/>
          <w:szCs w:val="23"/>
        </w:rPr>
        <w:t>Filed application documents, and NYS DEC draft permits where applicable, are available for inspection during normal business hours at the address of the contact person listed below. To ensure timely service at the time of inspection, it is recommended that an appointment be made with the contact person.</w:t>
      </w:r>
    </w:p>
    <w:p w:rsidR="003F1F26" w:rsidRDefault="003F1F26" w:rsidP="003F1F26">
      <w:pPr>
        <w:pStyle w:val="NormalWeb"/>
        <w:rPr>
          <w:color w:val="000000"/>
          <w:sz w:val="23"/>
          <w:szCs w:val="23"/>
        </w:rPr>
      </w:pPr>
      <w:r>
        <w:rPr>
          <w:color w:val="000000"/>
          <w:sz w:val="23"/>
          <w:szCs w:val="23"/>
        </w:rPr>
        <w:t>Application documents, and NYS DEC draft permits where applicable, are also available for inspection during normal business hours at the public libraries listed below:</w:t>
      </w:r>
    </w:p>
    <w:p w:rsidR="003F1F26" w:rsidRDefault="003F1F26" w:rsidP="003F1F26">
      <w:pPr>
        <w:pStyle w:val="NormalWeb"/>
        <w:rPr>
          <w:color w:val="000000"/>
          <w:sz w:val="23"/>
          <w:szCs w:val="23"/>
        </w:rPr>
      </w:pPr>
      <w:r>
        <w:rPr>
          <w:color w:val="000000"/>
          <w:sz w:val="23"/>
          <w:szCs w:val="23"/>
        </w:rPr>
        <w:t>Aurora Town Library</w:t>
      </w:r>
      <w:r>
        <w:rPr>
          <w:color w:val="000000"/>
          <w:sz w:val="23"/>
          <w:szCs w:val="23"/>
        </w:rPr>
        <w:br/>
        <w:t>550 Main Street</w:t>
      </w:r>
      <w:r>
        <w:rPr>
          <w:color w:val="000000"/>
          <w:sz w:val="23"/>
          <w:szCs w:val="23"/>
        </w:rPr>
        <w:br/>
        <w:t>East Aurora, NY 14052</w:t>
      </w:r>
    </w:p>
    <w:p w:rsidR="003F1F26" w:rsidRDefault="003F1F26" w:rsidP="003F1F26">
      <w:pPr>
        <w:pStyle w:val="NormalWeb"/>
        <w:rPr>
          <w:color w:val="000000"/>
          <w:sz w:val="23"/>
          <w:szCs w:val="23"/>
        </w:rPr>
      </w:pPr>
      <w:r>
        <w:rPr>
          <w:color w:val="000000"/>
          <w:sz w:val="23"/>
          <w:szCs w:val="23"/>
        </w:rPr>
        <w:t>Delevan - Yorkshire Public Library</w:t>
      </w:r>
      <w:r>
        <w:rPr>
          <w:color w:val="000000"/>
          <w:sz w:val="23"/>
          <w:szCs w:val="23"/>
        </w:rPr>
        <w:br/>
        <w:t>28 School Street</w:t>
      </w:r>
      <w:r>
        <w:rPr>
          <w:color w:val="000000"/>
          <w:sz w:val="23"/>
          <w:szCs w:val="23"/>
        </w:rPr>
        <w:br/>
        <w:t>PO Box 185</w:t>
      </w:r>
      <w:r>
        <w:rPr>
          <w:color w:val="000000"/>
          <w:sz w:val="23"/>
          <w:szCs w:val="23"/>
        </w:rPr>
        <w:br/>
        <w:t>Delevan, NY 14042</w:t>
      </w:r>
    </w:p>
    <w:p w:rsidR="003F1F26" w:rsidRDefault="003F1F26" w:rsidP="003F1F26">
      <w:pPr>
        <w:pStyle w:val="NormalWeb"/>
        <w:rPr>
          <w:color w:val="000000"/>
          <w:sz w:val="23"/>
          <w:szCs w:val="23"/>
        </w:rPr>
      </w:pPr>
      <w:r>
        <w:rPr>
          <w:color w:val="000000"/>
          <w:sz w:val="23"/>
          <w:szCs w:val="23"/>
        </w:rPr>
        <w:t>Olean Public Library</w:t>
      </w:r>
      <w:r>
        <w:rPr>
          <w:color w:val="000000"/>
          <w:sz w:val="23"/>
          <w:szCs w:val="23"/>
        </w:rPr>
        <w:br/>
        <w:t>134 North Second Street</w:t>
      </w:r>
      <w:r>
        <w:rPr>
          <w:color w:val="000000"/>
          <w:sz w:val="23"/>
          <w:szCs w:val="23"/>
        </w:rPr>
        <w:br/>
        <w:t>Olean, NY 14760</w:t>
      </w:r>
    </w:p>
    <w:p w:rsidR="003F1F26" w:rsidRDefault="003F1F26" w:rsidP="003F1F26">
      <w:pPr>
        <w:pStyle w:val="NormalWeb"/>
        <w:rPr>
          <w:color w:val="000000"/>
          <w:sz w:val="23"/>
          <w:szCs w:val="23"/>
        </w:rPr>
      </w:pPr>
      <w:r>
        <w:rPr>
          <w:color w:val="000000"/>
          <w:sz w:val="23"/>
          <w:szCs w:val="23"/>
        </w:rPr>
        <w:t>North Tonawanda Public Library</w:t>
      </w:r>
      <w:r>
        <w:rPr>
          <w:color w:val="000000"/>
          <w:sz w:val="23"/>
          <w:szCs w:val="23"/>
        </w:rPr>
        <w:br/>
        <w:t>505 Meadow Drive</w:t>
      </w:r>
      <w:r>
        <w:rPr>
          <w:color w:val="000000"/>
          <w:sz w:val="23"/>
          <w:szCs w:val="23"/>
        </w:rPr>
        <w:br/>
        <w:t>North Tonawanda, NY 14120</w:t>
      </w:r>
    </w:p>
    <w:p w:rsidR="003F1F26" w:rsidRDefault="003F1F26" w:rsidP="003F1F26">
      <w:pPr>
        <w:pStyle w:val="NormalWeb"/>
        <w:rPr>
          <w:color w:val="000000"/>
          <w:sz w:val="23"/>
          <w:szCs w:val="23"/>
        </w:rPr>
      </w:pPr>
      <w:r>
        <w:rPr>
          <w:color w:val="000000"/>
          <w:sz w:val="23"/>
          <w:szCs w:val="23"/>
        </w:rPr>
        <w:t>In addition, application documents can be viewed on-line at: http://www.natfuel.com/supply/NorthernAccess2016/nydec.aspx</w:t>
      </w:r>
    </w:p>
    <w:p w:rsidR="003F1F26" w:rsidRDefault="003F1F26" w:rsidP="003F1F26">
      <w:pPr>
        <w:pStyle w:val="Heading5"/>
        <w:rPr>
          <w:color w:val="2E7B39"/>
          <w:sz w:val="23"/>
          <w:szCs w:val="23"/>
        </w:rPr>
      </w:pPr>
      <w:r>
        <w:rPr>
          <w:sz w:val="23"/>
          <w:szCs w:val="23"/>
        </w:rPr>
        <w:t>National Environmental Policy Act (NEPA) Determination</w:t>
      </w:r>
    </w:p>
    <w:p w:rsidR="003F1F26" w:rsidRDefault="003F1F26" w:rsidP="003F1F26">
      <w:pPr>
        <w:pStyle w:val="NormalWeb"/>
        <w:rPr>
          <w:color w:val="000000"/>
          <w:sz w:val="23"/>
          <w:szCs w:val="23"/>
        </w:rPr>
      </w:pPr>
      <w:r>
        <w:rPr>
          <w:color w:val="000000"/>
          <w:sz w:val="23"/>
          <w:szCs w:val="23"/>
        </w:rPr>
        <w:t xml:space="preserve">FERC is the lead agency for the environmental review of interstate gas pipelines. FERC staff prepared a Draft Environmental Impact Statement (DEIS), dated July 27, 2016, for the National Fuel Gas Northern Access 2016 Project, Docket No. CP15-115-000, in accordance </w:t>
      </w:r>
      <w:r>
        <w:rPr>
          <w:color w:val="000000"/>
          <w:sz w:val="23"/>
          <w:szCs w:val="23"/>
        </w:rPr>
        <w:lastRenderedPageBreak/>
        <w:t>with the requirements of NEPA. The EA can be viewed and downloaded at: http://elibrary.ferc.gov:1/idmws/file_list.asp?document_id=14480659.</w:t>
      </w:r>
    </w:p>
    <w:p w:rsidR="003F1F26" w:rsidRDefault="003F1F26" w:rsidP="003F1F26">
      <w:pPr>
        <w:pStyle w:val="NormalWeb"/>
        <w:rPr>
          <w:color w:val="000000"/>
          <w:sz w:val="23"/>
          <w:szCs w:val="23"/>
        </w:rPr>
      </w:pPr>
      <w:r>
        <w:rPr>
          <w:color w:val="000000"/>
          <w:sz w:val="23"/>
          <w:szCs w:val="23"/>
        </w:rPr>
        <w:t>NYS DEC relies upon the federal review process conducted by FERC pursuant to NEPA and the permit applications submitted by applicants to NYSDEC to ultimately make a determination regarding issuing its authorizations.</w:t>
      </w:r>
    </w:p>
    <w:p w:rsidR="003F1F26" w:rsidRDefault="003F1F26" w:rsidP="003F1F26">
      <w:pPr>
        <w:pStyle w:val="Heading5"/>
        <w:rPr>
          <w:color w:val="2E7B39"/>
          <w:sz w:val="23"/>
          <w:szCs w:val="23"/>
        </w:rPr>
      </w:pPr>
      <w:r>
        <w:rPr>
          <w:sz w:val="23"/>
          <w:szCs w:val="23"/>
        </w:rPr>
        <w:t>State Environmental Quality Review (SEQR) Determination:</w:t>
      </w:r>
    </w:p>
    <w:p w:rsidR="003F1F26" w:rsidRDefault="003F1F26" w:rsidP="003F1F26">
      <w:pPr>
        <w:pStyle w:val="NormalWeb"/>
        <w:rPr>
          <w:color w:val="000000"/>
          <w:sz w:val="23"/>
          <w:szCs w:val="23"/>
        </w:rPr>
      </w:pPr>
      <w:r>
        <w:rPr>
          <w:color w:val="000000"/>
          <w:sz w:val="23"/>
          <w:szCs w:val="23"/>
        </w:rPr>
        <w:t>Project is not subject to SEQR because it is a Type II action.</w:t>
      </w:r>
    </w:p>
    <w:p w:rsidR="003F1F26" w:rsidRDefault="003F1F26" w:rsidP="003F1F26">
      <w:pPr>
        <w:pStyle w:val="NormalWeb"/>
        <w:rPr>
          <w:color w:val="000000"/>
          <w:sz w:val="23"/>
          <w:szCs w:val="23"/>
        </w:rPr>
      </w:pPr>
      <w:r>
        <w:rPr>
          <w:rStyle w:val="Strong"/>
          <w:color w:val="000000"/>
          <w:sz w:val="23"/>
          <w:szCs w:val="23"/>
        </w:rPr>
        <w:t>SEQR Lead Agency:</w:t>
      </w:r>
      <w:r>
        <w:rPr>
          <w:color w:val="000000"/>
          <w:sz w:val="23"/>
          <w:szCs w:val="23"/>
        </w:rPr>
        <w:t xml:space="preserve"> None Designated</w:t>
      </w:r>
    </w:p>
    <w:p w:rsidR="003F1F26" w:rsidRDefault="003F1F26" w:rsidP="003F1F26">
      <w:pPr>
        <w:pStyle w:val="Heading5"/>
        <w:rPr>
          <w:color w:val="2E7B39"/>
          <w:sz w:val="23"/>
          <w:szCs w:val="23"/>
        </w:rPr>
      </w:pPr>
      <w:r>
        <w:rPr>
          <w:sz w:val="23"/>
          <w:szCs w:val="23"/>
        </w:rPr>
        <w:t>State Historic Preservation Act (SHPA) Determination:</w:t>
      </w:r>
    </w:p>
    <w:p w:rsidR="003F1F26" w:rsidRDefault="003F1F26" w:rsidP="003F1F26">
      <w:pPr>
        <w:pStyle w:val="NormalWeb"/>
        <w:rPr>
          <w:color w:val="000000"/>
          <w:sz w:val="23"/>
          <w:szCs w:val="23"/>
        </w:rPr>
      </w:pPr>
      <w:r>
        <w:rPr>
          <w:color w:val="000000"/>
          <w:sz w:val="23"/>
          <w:szCs w:val="23"/>
        </w:rPr>
        <w:t>The proposed activity is not subject to review in accordance with SHPA. The activity is being reviewed in accordance with federal historic preservation laws (Section 106 of NHPA) and the project area of potential impact is substantially the same.</w:t>
      </w:r>
    </w:p>
    <w:p w:rsidR="003F1F26" w:rsidRDefault="003F1F26" w:rsidP="003F1F26">
      <w:pPr>
        <w:pStyle w:val="Heading5"/>
        <w:rPr>
          <w:color w:val="2E7B39"/>
          <w:sz w:val="23"/>
          <w:szCs w:val="23"/>
        </w:rPr>
      </w:pPr>
      <w:r>
        <w:rPr>
          <w:sz w:val="23"/>
          <w:szCs w:val="23"/>
        </w:rPr>
        <w:t>Coastal Management:</w:t>
      </w:r>
    </w:p>
    <w:p w:rsidR="003F1F26" w:rsidRDefault="003F1F26" w:rsidP="003F1F26">
      <w:pPr>
        <w:pStyle w:val="NormalWeb"/>
        <w:rPr>
          <w:color w:val="000000"/>
          <w:sz w:val="23"/>
          <w:szCs w:val="23"/>
        </w:rPr>
      </w:pPr>
      <w:r>
        <w:rPr>
          <w:color w:val="000000"/>
          <w:sz w:val="23"/>
          <w:szCs w:val="23"/>
        </w:rPr>
        <w:t>This project is not located in a Coastal Management area and is not subject to the Waterfront Revitalization and Coastal Resources Act.</w:t>
      </w:r>
    </w:p>
    <w:p w:rsidR="003F1F26" w:rsidRDefault="003F1F26" w:rsidP="003F1F26">
      <w:pPr>
        <w:pStyle w:val="Heading5"/>
        <w:rPr>
          <w:color w:val="2E7B39"/>
          <w:sz w:val="23"/>
          <w:szCs w:val="23"/>
        </w:rPr>
      </w:pPr>
      <w:r>
        <w:rPr>
          <w:sz w:val="23"/>
          <w:szCs w:val="23"/>
        </w:rPr>
        <w:t>DEC Commissioner Policy 29, Environmental Justice and Permitting (CP-29)</w:t>
      </w:r>
    </w:p>
    <w:p w:rsidR="003F1F26" w:rsidRDefault="003F1F26" w:rsidP="003F1F26">
      <w:pPr>
        <w:pStyle w:val="NormalWeb"/>
        <w:rPr>
          <w:color w:val="000000"/>
          <w:sz w:val="23"/>
          <w:szCs w:val="23"/>
        </w:rPr>
      </w:pPr>
      <w:r>
        <w:rPr>
          <w:color w:val="000000"/>
          <w:sz w:val="23"/>
          <w:szCs w:val="23"/>
        </w:rPr>
        <w:t>It has been determined that the proposed action is not subject to CP-29.</w:t>
      </w:r>
    </w:p>
    <w:p w:rsidR="003F1F26" w:rsidRDefault="003F1F26" w:rsidP="003F1F26">
      <w:pPr>
        <w:pStyle w:val="Heading5"/>
        <w:rPr>
          <w:color w:val="2E7B39"/>
          <w:sz w:val="23"/>
          <w:szCs w:val="23"/>
        </w:rPr>
      </w:pPr>
      <w:r>
        <w:rPr>
          <w:sz w:val="23"/>
          <w:szCs w:val="23"/>
        </w:rPr>
        <w:t>Statutory and Regulatory Provisions</w:t>
      </w:r>
    </w:p>
    <w:p w:rsidR="003F1F26" w:rsidRDefault="003F1F26" w:rsidP="003F1F26">
      <w:pPr>
        <w:pStyle w:val="NormalWeb"/>
        <w:rPr>
          <w:color w:val="000000"/>
          <w:sz w:val="23"/>
          <w:szCs w:val="23"/>
        </w:rPr>
      </w:pPr>
      <w:r>
        <w:rPr>
          <w:color w:val="000000"/>
          <w:sz w:val="23"/>
          <w:szCs w:val="23"/>
        </w:rPr>
        <w:t>The above referenced applications were filed and reviewed pursuant to Environmental Conservation Law (ECL) Article 3, Title 3 (General Functions, Powers, Duties and Jurisdiction), and Article 70 (Uniform Procedures Act or UPA); and pursuant to Title 6 of Official Compilation of Codes, Rules and Regulations of the State of New York (6 NYCRR) Part 621- Uniform Procedures. The relevant regulations are found at: Part 608 (Protection of Waters), Part 663 (Freshwater Wetlands) and Section 401 of the federal Clean Water Act (CWA) (33 USCA 1341). For the Pendleton and Porterville Compressor Station projects the relevant regulations are found at: ECL Article 19 (Air Pollution Control).</w:t>
      </w:r>
    </w:p>
    <w:p w:rsidR="003F1F26" w:rsidRDefault="003F1F26" w:rsidP="003F1F26">
      <w:pPr>
        <w:pStyle w:val="NormalWeb"/>
        <w:rPr>
          <w:color w:val="000000"/>
          <w:sz w:val="23"/>
          <w:szCs w:val="23"/>
        </w:rPr>
      </w:pPr>
      <w:r>
        <w:rPr>
          <w:color w:val="000000"/>
          <w:sz w:val="23"/>
          <w:szCs w:val="23"/>
        </w:rPr>
        <w:t>In addition to these permits being considered under UPA, the project is required to demonstrate the ability to obtain coverage under the State Pollutant Discharge Elimination System Stormwater General Permit for Construction Activities (GP-0-10-001) prior to conducting any construction activities that disturb greater than one acre.</w:t>
      </w:r>
    </w:p>
    <w:p w:rsidR="003F1F26" w:rsidRDefault="003F1F26" w:rsidP="003F1F26">
      <w:pPr>
        <w:pStyle w:val="Heading5"/>
        <w:rPr>
          <w:color w:val="2E7B39"/>
          <w:sz w:val="23"/>
          <w:szCs w:val="23"/>
        </w:rPr>
      </w:pPr>
      <w:r>
        <w:rPr>
          <w:sz w:val="23"/>
          <w:szCs w:val="23"/>
        </w:rPr>
        <w:lastRenderedPageBreak/>
        <w:t>Legislative Hearing</w:t>
      </w:r>
    </w:p>
    <w:p w:rsidR="003F1F26" w:rsidRDefault="003F1F26" w:rsidP="003F1F26">
      <w:pPr>
        <w:pStyle w:val="NormalWeb"/>
        <w:rPr>
          <w:color w:val="000000"/>
          <w:sz w:val="23"/>
          <w:szCs w:val="23"/>
        </w:rPr>
      </w:pPr>
      <w:r>
        <w:rPr>
          <w:color w:val="000000"/>
          <w:sz w:val="23"/>
          <w:szCs w:val="23"/>
        </w:rPr>
        <w:t>Pursuant to 6 NYCRR 621.8, legislative public hearings for the receipt of public comments on the permit applications will be held on dates and at the location listed below. The public hearings will commence at 6:00 p.m. All persons, organizations, corporations, or government agencies which may be affected by the proposed project are invited to attend the hearing and to submit oral or written comments. It is not necessary to notify NYS DEC in advance to speak at the legislative hearing. Equal weight will be afforded to both oral and written statements. Lengthy statements should be in writing and summarized for oral presentation.</w:t>
      </w:r>
    </w:p>
    <w:p w:rsidR="003F1F26" w:rsidRDefault="003F1F26" w:rsidP="003F1F26">
      <w:pPr>
        <w:pStyle w:val="NormalWeb"/>
        <w:rPr>
          <w:color w:val="000000"/>
          <w:sz w:val="23"/>
          <w:szCs w:val="23"/>
        </w:rPr>
      </w:pPr>
      <w:r>
        <w:rPr>
          <w:color w:val="000000"/>
          <w:sz w:val="23"/>
          <w:szCs w:val="23"/>
        </w:rPr>
        <w:t>The presiding Administrative Law Judge (ALJ) may set reasonable time limits for each speaker to afford everyone an opportunity to be heard. The hearings are fully accessible to persons with a mobility impairment. Interpreter services will be made available to the hearing impaired at no charge upon written request to the NYSDEC contact person named below, no less than one week prior to the hearing.</w:t>
      </w:r>
    </w:p>
    <w:p w:rsidR="003F1F26" w:rsidRDefault="003F1F26" w:rsidP="003F1F26">
      <w:pPr>
        <w:pStyle w:val="NormalWeb"/>
        <w:rPr>
          <w:color w:val="000000"/>
          <w:sz w:val="23"/>
          <w:szCs w:val="23"/>
        </w:rPr>
      </w:pPr>
      <w:r>
        <w:rPr>
          <w:rStyle w:val="Strong"/>
          <w:color w:val="000000"/>
          <w:sz w:val="23"/>
          <w:szCs w:val="23"/>
        </w:rPr>
        <w:t>The Legislative Public Hearings are scheduled as follows:</w:t>
      </w:r>
    </w:p>
    <w:p w:rsidR="003F1F26" w:rsidRDefault="003F1F26" w:rsidP="003F1F26">
      <w:pPr>
        <w:pStyle w:val="NormalWeb"/>
        <w:rPr>
          <w:color w:val="000000"/>
          <w:sz w:val="23"/>
          <w:szCs w:val="23"/>
        </w:rPr>
      </w:pPr>
      <w:r>
        <w:rPr>
          <w:rStyle w:val="Strong"/>
          <w:color w:val="000000"/>
          <w:sz w:val="23"/>
          <w:szCs w:val="23"/>
        </w:rPr>
        <w:t>Date:</w:t>
      </w:r>
      <w:r>
        <w:rPr>
          <w:color w:val="000000"/>
          <w:sz w:val="23"/>
          <w:szCs w:val="23"/>
        </w:rPr>
        <w:t xml:space="preserve"> Tuesday, February 7, 2017</w:t>
      </w:r>
      <w:r>
        <w:rPr>
          <w:color w:val="000000"/>
          <w:sz w:val="23"/>
          <w:szCs w:val="23"/>
        </w:rPr>
        <w:br/>
      </w:r>
      <w:r>
        <w:rPr>
          <w:rStyle w:val="Strong"/>
          <w:color w:val="000000"/>
          <w:sz w:val="23"/>
          <w:szCs w:val="23"/>
        </w:rPr>
        <w:t>Time:</w:t>
      </w:r>
      <w:r>
        <w:rPr>
          <w:color w:val="000000"/>
          <w:sz w:val="23"/>
          <w:szCs w:val="23"/>
        </w:rPr>
        <w:t xml:space="preserve"> 6:00 p.m</w:t>
      </w:r>
      <w:proofErr w:type="gramStart"/>
      <w:r>
        <w:rPr>
          <w:color w:val="000000"/>
          <w:sz w:val="23"/>
          <w:szCs w:val="23"/>
        </w:rPr>
        <w:t>.</w:t>
      </w:r>
      <w:proofErr w:type="gramEnd"/>
      <w:r>
        <w:rPr>
          <w:color w:val="000000"/>
          <w:sz w:val="23"/>
          <w:szCs w:val="23"/>
        </w:rPr>
        <w:br/>
      </w:r>
      <w:r>
        <w:rPr>
          <w:rStyle w:val="Strong"/>
          <w:color w:val="000000"/>
          <w:sz w:val="23"/>
          <w:szCs w:val="23"/>
        </w:rPr>
        <w:t>Location:</w:t>
      </w:r>
      <w:r>
        <w:rPr>
          <w:color w:val="000000"/>
          <w:sz w:val="23"/>
          <w:szCs w:val="23"/>
        </w:rPr>
        <w:t xml:space="preserve"> St. Bonaventure University</w:t>
      </w:r>
      <w:r>
        <w:rPr>
          <w:color w:val="000000"/>
          <w:sz w:val="23"/>
          <w:szCs w:val="23"/>
        </w:rPr>
        <w:br/>
        <w:t>Doyle Hall</w:t>
      </w:r>
      <w:r>
        <w:rPr>
          <w:color w:val="000000"/>
          <w:sz w:val="23"/>
          <w:szCs w:val="23"/>
        </w:rPr>
        <w:br/>
        <w:t>3261 W. State Road</w:t>
      </w:r>
      <w:r>
        <w:rPr>
          <w:color w:val="000000"/>
          <w:sz w:val="23"/>
          <w:szCs w:val="23"/>
        </w:rPr>
        <w:br/>
        <w:t>Bonaventure, NY 14778</w:t>
      </w:r>
    </w:p>
    <w:p w:rsidR="003F1F26" w:rsidRDefault="003F1F26" w:rsidP="003F1F26">
      <w:pPr>
        <w:pStyle w:val="NormalWeb"/>
        <w:rPr>
          <w:color w:val="000000"/>
          <w:sz w:val="23"/>
          <w:szCs w:val="23"/>
        </w:rPr>
      </w:pPr>
      <w:r>
        <w:rPr>
          <w:rStyle w:val="Strong"/>
          <w:color w:val="000000"/>
          <w:sz w:val="23"/>
          <w:szCs w:val="23"/>
        </w:rPr>
        <w:t>Date:</w:t>
      </w:r>
      <w:r>
        <w:rPr>
          <w:color w:val="000000"/>
          <w:sz w:val="23"/>
          <w:szCs w:val="23"/>
        </w:rPr>
        <w:t xml:space="preserve"> Wednesday, February 8, 2017</w:t>
      </w:r>
      <w:r>
        <w:rPr>
          <w:color w:val="000000"/>
          <w:sz w:val="23"/>
          <w:szCs w:val="23"/>
        </w:rPr>
        <w:br/>
      </w:r>
      <w:r>
        <w:rPr>
          <w:rStyle w:val="Strong"/>
          <w:color w:val="000000"/>
          <w:sz w:val="23"/>
          <w:szCs w:val="23"/>
        </w:rPr>
        <w:t>Time:</w:t>
      </w:r>
      <w:r>
        <w:rPr>
          <w:color w:val="000000"/>
          <w:sz w:val="23"/>
          <w:szCs w:val="23"/>
        </w:rPr>
        <w:t xml:space="preserve"> 6:00 p.m</w:t>
      </w:r>
      <w:proofErr w:type="gramStart"/>
      <w:r>
        <w:rPr>
          <w:color w:val="000000"/>
          <w:sz w:val="23"/>
          <w:szCs w:val="23"/>
        </w:rPr>
        <w:t>.</w:t>
      </w:r>
      <w:proofErr w:type="gramEnd"/>
      <w:r>
        <w:rPr>
          <w:color w:val="000000"/>
          <w:sz w:val="23"/>
          <w:szCs w:val="23"/>
        </w:rPr>
        <w:br/>
      </w:r>
      <w:r>
        <w:rPr>
          <w:rStyle w:val="Strong"/>
          <w:color w:val="000000"/>
          <w:sz w:val="23"/>
          <w:szCs w:val="23"/>
        </w:rPr>
        <w:t>Location:</w:t>
      </w:r>
      <w:r>
        <w:rPr>
          <w:color w:val="000000"/>
          <w:sz w:val="23"/>
          <w:szCs w:val="23"/>
        </w:rPr>
        <w:t xml:space="preserve"> Iroquois High School</w:t>
      </w:r>
      <w:r>
        <w:rPr>
          <w:color w:val="000000"/>
          <w:sz w:val="23"/>
          <w:szCs w:val="23"/>
        </w:rPr>
        <w:br/>
        <w:t>2111 Girdle Road</w:t>
      </w:r>
      <w:r>
        <w:rPr>
          <w:color w:val="000000"/>
          <w:sz w:val="23"/>
          <w:szCs w:val="23"/>
        </w:rPr>
        <w:br/>
        <w:t>Elma, NY 14059</w:t>
      </w:r>
    </w:p>
    <w:p w:rsidR="003F1F26" w:rsidRDefault="003F1F26" w:rsidP="003F1F26">
      <w:pPr>
        <w:pStyle w:val="NormalWeb"/>
        <w:rPr>
          <w:color w:val="000000"/>
          <w:sz w:val="23"/>
          <w:szCs w:val="23"/>
        </w:rPr>
      </w:pPr>
      <w:r>
        <w:rPr>
          <w:rStyle w:val="Strong"/>
          <w:color w:val="000000"/>
          <w:sz w:val="23"/>
          <w:szCs w:val="23"/>
        </w:rPr>
        <w:t>Date:</w:t>
      </w:r>
      <w:r>
        <w:rPr>
          <w:color w:val="000000"/>
          <w:sz w:val="23"/>
          <w:szCs w:val="23"/>
        </w:rPr>
        <w:t xml:space="preserve"> Thursday, February 9, 2017</w:t>
      </w:r>
      <w:r>
        <w:rPr>
          <w:color w:val="000000"/>
          <w:sz w:val="23"/>
          <w:szCs w:val="23"/>
        </w:rPr>
        <w:br/>
      </w:r>
      <w:r>
        <w:rPr>
          <w:rStyle w:val="Strong"/>
          <w:color w:val="000000"/>
          <w:sz w:val="23"/>
          <w:szCs w:val="23"/>
        </w:rPr>
        <w:t>Time:</w:t>
      </w:r>
      <w:r>
        <w:rPr>
          <w:color w:val="000000"/>
          <w:sz w:val="23"/>
          <w:szCs w:val="23"/>
        </w:rPr>
        <w:t xml:space="preserve"> 6:00 p.m</w:t>
      </w:r>
      <w:proofErr w:type="gramStart"/>
      <w:r>
        <w:rPr>
          <w:color w:val="000000"/>
          <w:sz w:val="23"/>
          <w:szCs w:val="23"/>
        </w:rPr>
        <w:t>.</w:t>
      </w:r>
      <w:proofErr w:type="gramEnd"/>
      <w:r>
        <w:rPr>
          <w:color w:val="000000"/>
          <w:sz w:val="23"/>
          <w:szCs w:val="23"/>
        </w:rPr>
        <w:br/>
      </w:r>
      <w:r>
        <w:rPr>
          <w:rStyle w:val="Strong"/>
          <w:color w:val="000000"/>
          <w:sz w:val="23"/>
          <w:szCs w:val="23"/>
        </w:rPr>
        <w:t>Location:</w:t>
      </w:r>
      <w:r>
        <w:rPr>
          <w:color w:val="000000"/>
          <w:sz w:val="23"/>
          <w:szCs w:val="23"/>
        </w:rPr>
        <w:t xml:space="preserve"> Niagara County Community College</w:t>
      </w:r>
      <w:r>
        <w:rPr>
          <w:color w:val="000000"/>
          <w:sz w:val="23"/>
          <w:szCs w:val="23"/>
        </w:rPr>
        <w:br/>
        <w:t>3111 Saunders Settlement Road, Room E-140</w:t>
      </w:r>
      <w:r>
        <w:rPr>
          <w:color w:val="000000"/>
          <w:sz w:val="23"/>
          <w:szCs w:val="23"/>
        </w:rPr>
        <w:br/>
        <w:t>Sanborn, NY 14132</w:t>
      </w:r>
    </w:p>
    <w:p w:rsidR="003F1F26" w:rsidRDefault="003F1F26" w:rsidP="003F1F26">
      <w:pPr>
        <w:pStyle w:val="Heading5"/>
        <w:rPr>
          <w:color w:val="2E7B39"/>
          <w:sz w:val="23"/>
          <w:szCs w:val="23"/>
        </w:rPr>
      </w:pPr>
      <w:r>
        <w:rPr>
          <w:sz w:val="23"/>
          <w:szCs w:val="23"/>
        </w:rPr>
        <w:lastRenderedPageBreak/>
        <w:t>Public Hearing and Comment</w:t>
      </w:r>
    </w:p>
    <w:p w:rsidR="003F1F26" w:rsidRDefault="003F1F26" w:rsidP="003F1F26">
      <w:pPr>
        <w:pStyle w:val="NormalWeb"/>
        <w:rPr>
          <w:color w:val="000000"/>
          <w:sz w:val="23"/>
          <w:szCs w:val="23"/>
        </w:rPr>
      </w:pPr>
      <w:r>
        <w:rPr>
          <w:color w:val="000000"/>
          <w:sz w:val="23"/>
          <w:szCs w:val="23"/>
        </w:rPr>
        <w:t>Written comments submitted to NYS DEC during this comment period and oral comments given at the Legislative Hearing are considered part of the record. At the conclusion of the public comment period NYS DEC will determine pursuant to 6 NYCRR 621.8 whether substantive or significant issues have been raised in the public comments or legislative hearing to warrant an Adjudicatory Hearing, or whether the permits should be issued without any further review. If no issues are raised to warrant further adjudication, NYS DEC will proceed to develop a response to comments, provide public notice of the approval of the permits and issue the requested permits.</w:t>
      </w:r>
    </w:p>
    <w:p w:rsidR="003F1F26" w:rsidRDefault="003F1F26" w:rsidP="003F1F26">
      <w:pPr>
        <w:pStyle w:val="NormalWeb"/>
        <w:rPr>
          <w:color w:val="000000"/>
          <w:sz w:val="23"/>
          <w:szCs w:val="23"/>
        </w:rPr>
      </w:pPr>
      <w:r>
        <w:rPr>
          <w:color w:val="000000"/>
          <w:sz w:val="23"/>
          <w:szCs w:val="23"/>
        </w:rPr>
        <w:t xml:space="preserve">Individuals and parties may also file written comments to the NYSDEC representative listed below. </w:t>
      </w:r>
      <w:r>
        <w:rPr>
          <w:rStyle w:val="Strong"/>
          <w:color w:val="000000"/>
          <w:sz w:val="23"/>
          <w:szCs w:val="23"/>
        </w:rPr>
        <w:t>All written comments must be postmarked or submitted electronically by fax or email no later than February 24, 2017.</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Michael Higgins, NYSDEC - Division of Environmental Permits, 625 Broadway, 4th Floor, Albany, NY 12233-1750, Phone: (518) 402-9179, Fax: (518) 402-9168, E-mail: </w:t>
      </w:r>
      <w:hyperlink r:id="rId135" w:history="1">
        <w:r>
          <w:rPr>
            <w:color w:val="007AB7"/>
            <w:sz w:val="23"/>
            <w:szCs w:val="23"/>
          </w:rPr>
          <w:t>NFGNA2016Project@dec.ny.gov</w:t>
        </w:r>
      </w:hyperlink>
      <w:r>
        <w:rPr>
          <w:color w:val="000000"/>
          <w:sz w:val="23"/>
          <w:szCs w:val="23"/>
        </w:rPr>
        <w:t>.</w:t>
      </w:r>
    </w:p>
    <w:p w:rsidR="003F1F26" w:rsidRDefault="003F1F26" w:rsidP="003F1F26">
      <w:pPr>
        <w:rPr>
          <w:color w:val="000000"/>
          <w:sz w:val="23"/>
          <w:szCs w:val="23"/>
        </w:rPr>
      </w:pPr>
      <w:r>
        <w:rPr>
          <w:color w:val="000000"/>
          <w:sz w:val="23"/>
          <w:szCs w:val="23"/>
        </w:rPr>
        <w:pict>
          <v:rect id="_x0000_i1124" style="width:308.9pt;height:1.5pt" o:hrpct="660" o:hralign="center" o:hrstd="t" o:hrnoshade="t" o:hr="t" fillcolor="#2e7b39" stroked="f"/>
        </w:pict>
      </w:r>
    </w:p>
    <w:p w:rsidR="003F1F26" w:rsidRDefault="003F1F26" w:rsidP="003F1F26">
      <w:pPr>
        <w:pStyle w:val="Heading3"/>
        <w:rPr>
          <w:sz w:val="33"/>
          <w:szCs w:val="33"/>
        </w:rPr>
      </w:pPr>
      <w:r>
        <w:rPr>
          <w:sz w:val="33"/>
          <w:szCs w:val="33"/>
        </w:rPr>
        <w:t>Negative Declaration (Correction)</w:t>
      </w:r>
    </w:p>
    <w:p w:rsidR="003F1F26" w:rsidRDefault="003F1F26" w:rsidP="003F1F26">
      <w:pPr>
        <w:pStyle w:val="NormalWeb"/>
        <w:rPr>
          <w:color w:val="000000"/>
          <w:sz w:val="23"/>
          <w:szCs w:val="23"/>
        </w:rPr>
      </w:pPr>
      <w:r>
        <w:rPr>
          <w:rStyle w:val="Strong"/>
          <w:color w:val="000000"/>
          <w:sz w:val="23"/>
          <w:szCs w:val="23"/>
        </w:rPr>
        <w:t>Niagara County</w:t>
      </w:r>
      <w:r>
        <w:rPr>
          <w:color w:val="000000"/>
          <w:sz w:val="23"/>
          <w:szCs w:val="23"/>
        </w:rPr>
        <w:t xml:space="preserve"> - The Town of Somerset Town Board, as lead agency, has determined that the proposed 2016 Somerset Comprehensive Plan Update will not have a significant adverse environmental impact. The action involves the completion of an update to the Town of Somerset's 2012 Comprehensive Plan. The project is located throughout the Town of Somerset,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Dan </w:t>
      </w:r>
      <w:proofErr w:type="spellStart"/>
      <w:r>
        <w:rPr>
          <w:color w:val="000000"/>
          <w:sz w:val="23"/>
          <w:szCs w:val="23"/>
        </w:rPr>
        <w:t>Engert</w:t>
      </w:r>
      <w:proofErr w:type="spellEnd"/>
      <w:r>
        <w:rPr>
          <w:color w:val="000000"/>
          <w:sz w:val="23"/>
          <w:szCs w:val="23"/>
        </w:rPr>
        <w:t>, Town of Somerset, 8700 Haight Road, Barker, NY 14012, Phone: (716) 795-3575 extension 3.</w:t>
      </w:r>
    </w:p>
    <w:p w:rsidR="003F1F26" w:rsidRDefault="003F1F26" w:rsidP="003F1F26">
      <w:pPr>
        <w:rPr>
          <w:color w:val="000000"/>
          <w:sz w:val="23"/>
          <w:szCs w:val="23"/>
        </w:rPr>
      </w:pPr>
      <w:r>
        <w:rPr>
          <w:color w:val="000000"/>
          <w:sz w:val="23"/>
          <w:szCs w:val="23"/>
        </w:rPr>
        <w:pict>
          <v:rect id="_x0000_i1125" style="width:308.9pt;height:1.5pt" o:hrpct="660" o:hralign="center" o:hrstd="t" o:hrnoshade="t" o:hr="t" fillcolor="#2e7b39" stroked="f"/>
        </w:pict>
      </w:r>
    </w:p>
    <w:p w:rsidR="003F1F26" w:rsidRDefault="003F1F26" w:rsidP="003F1F26">
      <w:pPr>
        <w:pStyle w:val="Heading3"/>
        <w:rPr>
          <w:sz w:val="33"/>
          <w:szCs w:val="33"/>
        </w:rPr>
      </w:pPr>
      <w:r>
        <w:rPr>
          <w:sz w:val="33"/>
          <w:szCs w:val="33"/>
        </w:rPr>
        <w:t>Notice of Acceptance of Draft SGEIS and Public Hearing</w:t>
      </w:r>
    </w:p>
    <w:p w:rsidR="003F1F26" w:rsidRDefault="003F1F26" w:rsidP="003F1F26">
      <w:pPr>
        <w:pStyle w:val="NormalWeb"/>
        <w:rPr>
          <w:color w:val="000000"/>
          <w:sz w:val="23"/>
          <w:szCs w:val="23"/>
        </w:rPr>
      </w:pPr>
      <w:r>
        <w:rPr>
          <w:rStyle w:val="Strong"/>
          <w:color w:val="000000"/>
          <w:sz w:val="23"/>
          <w:szCs w:val="23"/>
        </w:rPr>
        <w:t>Niagara County</w:t>
      </w:r>
      <w:r>
        <w:rPr>
          <w:color w:val="000000"/>
          <w:sz w:val="23"/>
          <w:szCs w:val="23"/>
        </w:rPr>
        <w:t xml:space="preserve"> - The Town of Lockport Industrial Development Agency (IDA), as lead agency, has accepted a Draft Supplemental Generic Environmental Impact Statement on the proposed Industrial Park. </w:t>
      </w:r>
      <w:r>
        <w:rPr>
          <w:rStyle w:val="Strong"/>
          <w:color w:val="000000"/>
          <w:sz w:val="23"/>
          <w:szCs w:val="23"/>
        </w:rPr>
        <w:t xml:space="preserve">A public hearing on the Draft SGEIS will be held on February 9, 2017 at 8:00 a.m. at the Lockport Town Hall, 6560 </w:t>
      </w:r>
      <w:proofErr w:type="spellStart"/>
      <w:r>
        <w:rPr>
          <w:rStyle w:val="Strong"/>
          <w:color w:val="000000"/>
          <w:sz w:val="23"/>
          <w:szCs w:val="23"/>
        </w:rPr>
        <w:t>Dysinger</w:t>
      </w:r>
      <w:proofErr w:type="spellEnd"/>
      <w:r>
        <w:rPr>
          <w:rStyle w:val="Strong"/>
          <w:color w:val="000000"/>
          <w:sz w:val="23"/>
          <w:szCs w:val="23"/>
        </w:rPr>
        <w:t xml:space="preserve"> Road, Lockport, NY 14094.</w:t>
      </w:r>
      <w:r>
        <w:rPr>
          <w:color w:val="000000"/>
          <w:sz w:val="23"/>
          <w:szCs w:val="23"/>
        </w:rPr>
        <w:t xml:space="preserve"> Comments on the Draft SGEIS will be accepted until March 3, 2017. </w:t>
      </w:r>
      <w:r>
        <w:rPr>
          <w:color w:val="000000"/>
          <w:sz w:val="23"/>
          <w:szCs w:val="23"/>
        </w:rPr>
        <w:lastRenderedPageBreak/>
        <w:t>The Draft SGEIS is available from the contact listed below and on line at: http://lockporteconomicdevelopment.com/uploads/DGEISLkptIDAReportFINALDraft.pdf.</w:t>
      </w:r>
    </w:p>
    <w:p w:rsidR="003F1F26" w:rsidRDefault="003F1F26" w:rsidP="003F1F26">
      <w:pPr>
        <w:pStyle w:val="NormalWeb"/>
        <w:rPr>
          <w:color w:val="000000"/>
          <w:sz w:val="23"/>
          <w:szCs w:val="23"/>
        </w:rPr>
      </w:pPr>
      <w:r>
        <w:rPr>
          <w:color w:val="000000"/>
          <w:sz w:val="23"/>
          <w:szCs w:val="23"/>
        </w:rPr>
        <w:t>The action involves the expansion of the Town of Lockport Industrial Park onto approximately 91 acres of land along the east side of Junction Road south of the existing IDA Industrial Park. The project is located on the east side of Junction Road in the Town of Lockport,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Nancy Brooks, Town of Lockport, 6560 </w:t>
      </w:r>
      <w:proofErr w:type="spellStart"/>
      <w:r>
        <w:rPr>
          <w:color w:val="000000"/>
          <w:sz w:val="23"/>
          <w:szCs w:val="23"/>
        </w:rPr>
        <w:t>Dysinger</w:t>
      </w:r>
      <w:proofErr w:type="spellEnd"/>
      <w:r>
        <w:rPr>
          <w:color w:val="000000"/>
          <w:sz w:val="23"/>
          <w:szCs w:val="23"/>
        </w:rPr>
        <w:t xml:space="preserve"> Road, Lockport, NY 14094, Phone: (716) 439-9524.</w:t>
      </w:r>
    </w:p>
    <w:p w:rsidR="003F1F26" w:rsidRDefault="003F1F26"/>
    <w:p w:rsidR="003F1F26" w:rsidRDefault="003F1F26">
      <w:hyperlink r:id="rId136" w:history="1">
        <w:r w:rsidRPr="00D1202F">
          <w:rPr>
            <w:rStyle w:val="Hyperlink"/>
          </w:rPr>
          <w:t>http://www.dec.ny.gov/enb/20170118_not9.html</w:t>
        </w:r>
      </w:hyperlink>
    </w:p>
    <w:p w:rsidR="003F1F26" w:rsidRDefault="003F1F26" w:rsidP="003F1F26">
      <w:pPr>
        <w:pStyle w:val="Heading1"/>
        <w:rPr>
          <w:sz w:val="46"/>
          <w:szCs w:val="46"/>
        </w:rPr>
      </w:pPr>
      <w:r>
        <w:rPr>
          <w:sz w:val="46"/>
          <w:szCs w:val="46"/>
        </w:rPr>
        <w:t>ENB - Region 9 Notices 1/18/2017</w:t>
      </w:r>
    </w:p>
    <w:p w:rsidR="003F1F26" w:rsidRDefault="003F1F26" w:rsidP="003F1F26">
      <w:pPr>
        <w:pStyle w:val="Heading3"/>
        <w:rPr>
          <w:sz w:val="33"/>
          <w:szCs w:val="33"/>
        </w:rPr>
      </w:pPr>
      <w:r>
        <w:rPr>
          <w:sz w:val="33"/>
          <w:szCs w:val="33"/>
        </w:rPr>
        <w:t>Public Notice</w:t>
      </w:r>
    </w:p>
    <w:p w:rsidR="003F1F26" w:rsidRDefault="003F1F26" w:rsidP="003F1F26">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from 990 Niagara LLC for a site known as 990 Niagara Street, site ID #C915313.</w:t>
      </w:r>
      <w:r>
        <w:rPr>
          <w:color w:val="000000"/>
          <w:sz w:val="23"/>
          <w:szCs w:val="23"/>
        </w:rPr>
        <w:t xml:space="preserve"> This site is located in the City of Buffalo, within the County of Erie, and is located at 990 Niagara Street. </w:t>
      </w:r>
      <w:r>
        <w:rPr>
          <w:rStyle w:val="Strong"/>
          <w:color w:val="000000"/>
          <w:sz w:val="23"/>
          <w:szCs w:val="23"/>
        </w:rPr>
        <w:t>Comments regarding this application must be submitted no later than February 17, 2017</w:t>
      </w:r>
      <w:r>
        <w:rPr>
          <w:color w:val="000000"/>
          <w:sz w:val="23"/>
          <w:szCs w:val="23"/>
        </w:rPr>
        <w:t xml:space="preserve">. A copy of the application and other relevant documents are available at the document repository located at Buffalo &amp; Erie County Public Library, Niagara Branch, </w:t>
      </w:r>
      <w:proofErr w:type="gramStart"/>
      <w:r>
        <w:rPr>
          <w:color w:val="000000"/>
          <w:sz w:val="23"/>
          <w:szCs w:val="23"/>
        </w:rPr>
        <w:t>230</w:t>
      </w:r>
      <w:proofErr w:type="gramEnd"/>
      <w:r>
        <w:rPr>
          <w:color w:val="000000"/>
          <w:sz w:val="23"/>
          <w:szCs w:val="23"/>
        </w:rPr>
        <w:t xml:space="preserve"> Porter Avenue, Buffalo, NY 14201. </w:t>
      </w:r>
      <w:hyperlink r:id="rId137"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Stanley Radon, NYS DEC - Region 9 Office, Division of Environmental Remediation, 270 Michigan Avenue, Buffalo, NY 14203, Phone: (716) 851-7220, E-mail: stanley.radon@dec.ny.gov.</w:t>
      </w:r>
    </w:p>
    <w:p w:rsidR="003F1F26" w:rsidRDefault="003F1F26" w:rsidP="003F1F26">
      <w:pPr>
        <w:pStyle w:val="NormalWeb"/>
        <w:rPr>
          <w:color w:val="000000"/>
          <w:sz w:val="23"/>
          <w:szCs w:val="23"/>
        </w:rPr>
      </w:pPr>
      <w:r>
        <w:rPr>
          <w:color w:val="000000"/>
          <w:sz w:val="23"/>
          <w:szCs w:val="23"/>
        </w:rPr>
        <w:t xml:space="preserve">To have information such as this notice sent right to your e-mail, sign up with county </w:t>
      </w:r>
      <w:hyperlink r:id="rId138" w:history="1">
        <w:r>
          <w:rPr>
            <w:color w:val="007AB7"/>
            <w:sz w:val="23"/>
            <w:szCs w:val="23"/>
          </w:rPr>
          <w:t>e-mail listserv</w:t>
        </w:r>
      </w:hyperlink>
      <w:r>
        <w:rPr>
          <w:color w:val="000000"/>
          <w:sz w:val="23"/>
          <w:szCs w:val="23"/>
        </w:rPr>
        <w:t xml:space="preserve"> available at www.dec.ny.gov/chemical/61092.html.</w:t>
      </w:r>
    </w:p>
    <w:p w:rsidR="003F1F26" w:rsidRDefault="003F1F26" w:rsidP="003F1F26">
      <w:pPr>
        <w:rPr>
          <w:color w:val="000000"/>
          <w:sz w:val="23"/>
          <w:szCs w:val="23"/>
        </w:rPr>
      </w:pPr>
      <w:r>
        <w:rPr>
          <w:color w:val="000000"/>
          <w:sz w:val="23"/>
          <w:szCs w:val="23"/>
        </w:rPr>
        <w:pict>
          <v:rect id="_x0000_i1126" style="width:308.9pt;height:1.5pt" o:hrpct="660" o:hralign="center" o:hrstd="t" o:hrnoshade="t" o:hr="t" fillcolor="#2e7b39" stroked="f"/>
        </w:pict>
      </w:r>
    </w:p>
    <w:p w:rsidR="003F1F26" w:rsidRDefault="003F1F26" w:rsidP="003F1F26">
      <w:pPr>
        <w:pStyle w:val="Heading3"/>
        <w:rPr>
          <w:sz w:val="33"/>
          <w:szCs w:val="33"/>
        </w:rPr>
      </w:pPr>
      <w:r>
        <w:rPr>
          <w:sz w:val="33"/>
          <w:szCs w:val="33"/>
        </w:rPr>
        <w:t>Negative Declaration</w:t>
      </w:r>
    </w:p>
    <w:p w:rsidR="003F1F26" w:rsidRDefault="003F1F26" w:rsidP="003F1F26">
      <w:pPr>
        <w:pStyle w:val="NormalWeb"/>
        <w:rPr>
          <w:color w:val="000000"/>
          <w:sz w:val="23"/>
          <w:szCs w:val="23"/>
        </w:rPr>
      </w:pPr>
      <w:r>
        <w:rPr>
          <w:rStyle w:val="Strong"/>
          <w:color w:val="000000"/>
          <w:sz w:val="23"/>
          <w:szCs w:val="23"/>
        </w:rPr>
        <w:t>Erie County</w:t>
      </w:r>
      <w:r>
        <w:rPr>
          <w:color w:val="000000"/>
          <w:sz w:val="23"/>
          <w:szCs w:val="23"/>
        </w:rPr>
        <w:t xml:space="preserve"> - The Town of Somerset Town Board, as lead agency, has determined that the proposed 2016 Somerset Comprehensive Plan Update will not have a significant adverse environmental impact. The action involves the completion of an update to the Town of </w:t>
      </w:r>
      <w:r>
        <w:rPr>
          <w:color w:val="000000"/>
          <w:sz w:val="23"/>
          <w:szCs w:val="23"/>
        </w:rPr>
        <w:lastRenderedPageBreak/>
        <w:t>Somerset's 2012 Comprehensive Plan. The project is located throughout the Town of Somerset,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Dan </w:t>
      </w:r>
      <w:proofErr w:type="spellStart"/>
      <w:r>
        <w:rPr>
          <w:color w:val="000000"/>
          <w:sz w:val="23"/>
          <w:szCs w:val="23"/>
        </w:rPr>
        <w:t>Engert</w:t>
      </w:r>
      <w:proofErr w:type="spellEnd"/>
      <w:r>
        <w:rPr>
          <w:color w:val="000000"/>
          <w:sz w:val="23"/>
          <w:szCs w:val="23"/>
        </w:rPr>
        <w:t>, Town of Somerset, 8700 Haight Road, Barker, NY 14012, Phone: (716) 795-3575 extension 3.</w:t>
      </w:r>
    </w:p>
    <w:p w:rsidR="003F1F26" w:rsidRDefault="003F1F26" w:rsidP="003F1F26">
      <w:pPr>
        <w:rPr>
          <w:color w:val="000000"/>
          <w:sz w:val="23"/>
          <w:szCs w:val="23"/>
        </w:rPr>
      </w:pPr>
      <w:r>
        <w:rPr>
          <w:color w:val="000000"/>
          <w:sz w:val="23"/>
          <w:szCs w:val="23"/>
        </w:rPr>
        <w:pict>
          <v:rect id="_x0000_i1127" style="width:308.9pt;height:1.5pt" o:hrpct="660" o:hralign="center" o:hrstd="t" o:hrnoshade="t" o:hr="t" fillcolor="#2e7b39" stroked="f"/>
        </w:pict>
      </w:r>
    </w:p>
    <w:p w:rsidR="003F1F26" w:rsidRDefault="003F1F26" w:rsidP="003F1F26">
      <w:pPr>
        <w:pStyle w:val="NormalWeb"/>
        <w:rPr>
          <w:color w:val="000000"/>
          <w:sz w:val="23"/>
          <w:szCs w:val="23"/>
        </w:rPr>
      </w:pPr>
      <w:r>
        <w:rPr>
          <w:rStyle w:val="Strong"/>
          <w:color w:val="000000"/>
          <w:sz w:val="23"/>
          <w:szCs w:val="23"/>
        </w:rPr>
        <w:t>Niagara County</w:t>
      </w:r>
      <w:r>
        <w:rPr>
          <w:color w:val="000000"/>
          <w:sz w:val="23"/>
          <w:szCs w:val="23"/>
        </w:rPr>
        <w:t xml:space="preserve"> - The New York State Office of Parks, Recreation and Historic Preservation (NYS OPRHP), as lead agency, has determined that the proposed Niagara Gorge Corridor: Robert Moses Parkway (RMP) Removal Project - Main Street to Findlay Drive will not have a significant adverse environmental impact. The action involves the removal of the Robert Moses Parkway (i.e., all vehicular lanes, lanes used for the Robert Moses Parkway Trail, the Whirlpool Bridge Plaza overpass, and all other RMP interchange/accessory facilities) from Main Street (NYS Route 104) to Findlay Drive. The project also includes: reconstruction of Whirlpool Street from Main Street to Walnut Avenue and from Cedar Avenue to Findlay Drive as an at-grade, two-lane, 30 MPH road to accommodate north-south vehicular and potential future bus access, and removal of Whirlpool Street from Cedar Avenue to Walnut Avenue; reconstruction of Third Street from Main Street to Cedar Avenue in a manner consistent with that of Whirlpool Street; restoration of the landscape / habitat on lands reclaimed along the Niagara Gorge rim from the removal of the RMP with native species; construction of a pedestrian / bicycle trail network along the Gorge rim, connecting to other trail systems and adjoining neighborhoods; and incorporation of amenities associated with the above improvements. The project is located on a two mile corridor along the Niagara Gorge between Main Street (NYS Route 104) and Findlay Drive in the City of Niagara Falls,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Karen </w:t>
      </w:r>
      <w:proofErr w:type="spellStart"/>
      <w:r>
        <w:rPr>
          <w:color w:val="000000"/>
          <w:sz w:val="23"/>
          <w:szCs w:val="23"/>
        </w:rPr>
        <w:t>Terbush</w:t>
      </w:r>
      <w:proofErr w:type="spellEnd"/>
      <w:r>
        <w:rPr>
          <w:color w:val="000000"/>
          <w:sz w:val="23"/>
          <w:szCs w:val="23"/>
        </w:rPr>
        <w:t xml:space="preserve">, NYS OPRHP, 625 Broadway, </w:t>
      </w:r>
      <w:proofErr w:type="gramStart"/>
      <w:r>
        <w:rPr>
          <w:color w:val="000000"/>
          <w:sz w:val="23"/>
          <w:szCs w:val="23"/>
        </w:rPr>
        <w:t>2nd</w:t>
      </w:r>
      <w:proofErr w:type="gramEnd"/>
      <w:r>
        <w:rPr>
          <w:color w:val="000000"/>
          <w:sz w:val="23"/>
          <w:szCs w:val="23"/>
        </w:rPr>
        <w:t xml:space="preserve"> floor, Albany, NY 12238, Phone: (518) 474-0409, E-mail: Karen.terbush@parks.ny.gov.</w:t>
      </w:r>
    </w:p>
    <w:p w:rsidR="003F1F26" w:rsidRDefault="003F1F26" w:rsidP="003F1F26">
      <w:pPr>
        <w:rPr>
          <w:color w:val="000000"/>
          <w:sz w:val="23"/>
          <w:szCs w:val="23"/>
        </w:rPr>
      </w:pPr>
      <w:r>
        <w:rPr>
          <w:color w:val="000000"/>
          <w:sz w:val="23"/>
          <w:szCs w:val="23"/>
        </w:rPr>
        <w:pict>
          <v:rect id="_x0000_i1128" style="width:308.9pt;height:1.5pt" o:hrpct="660" o:hralign="center" o:hrstd="t" o:hrnoshade="t" o:hr="t" fillcolor="#2e7b39" stroked="f"/>
        </w:pict>
      </w:r>
    </w:p>
    <w:p w:rsidR="003F1F26" w:rsidRDefault="003F1F26" w:rsidP="003F1F26">
      <w:pPr>
        <w:pStyle w:val="NormalWeb"/>
        <w:rPr>
          <w:color w:val="000000"/>
          <w:sz w:val="23"/>
          <w:szCs w:val="23"/>
        </w:rPr>
      </w:pPr>
      <w:r>
        <w:rPr>
          <w:rStyle w:val="Strong"/>
          <w:color w:val="000000"/>
          <w:sz w:val="23"/>
          <w:szCs w:val="23"/>
        </w:rPr>
        <w:t>Wyoming County</w:t>
      </w:r>
      <w:r>
        <w:rPr>
          <w:color w:val="000000"/>
          <w:sz w:val="23"/>
          <w:szCs w:val="23"/>
        </w:rPr>
        <w:t xml:space="preserve"> - The Town of Warsaw Town Board, as lead agency, has determined that the proposed Application of a Planned Unit Development (PUD) Modification will not have a significant adverse environmental impact. The action involves a modification for a change in layout of the PUD. There will be no change to the uses proposed at the site. Therefore, since this is a modification, the Town would refer this Negative Declaration to the </w:t>
      </w:r>
      <w:r>
        <w:rPr>
          <w:color w:val="000000"/>
          <w:sz w:val="23"/>
          <w:szCs w:val="23"/>
        </w:rPr>
        <w:lastRenderedPageBreak/>
        <w:t>previous PUD adoption and Detailed Negative Declaration, completed on August 10, 2016. The project is located Town of Warsaw, New York.</w:t>
      </w:r>
    </w:p>
    <w:p w:rsidR="003F1F26" w:rsidRDefault="003F1F26" w:rsidP="003F1F26">
      <w:pPr>
        <w:pStyle w:val="NormalWeb"/>
        <w:rPr>
          <w:color w:val="000000"/>
          <w:sz w:val="23"/>
          <w:szCs w:val="23"/>
        </w:rPr>
      </w:pPr>
      <w:r>
        <w:rPr>
          <w:rStyle w:val="Strong"/>
          <w:color w:val="000000"/>
          <w:sz w:val="23"/>
          <w:szCs w:val="23"/>
        </w:rPr>
        <w:t>Contact:</w:t>
      </w:r>
      <w:r>
        <w:rPr>
          <w:color w:val="000000"/>
          <w:sz w:val="23"/>
          <w:szCs w:val="23"/>
        </w:rPr>
        <w:t xml:space="preserve"> Rebecca Ryan, Town of Warsaw, 83 Center Street, Warsaw, NY 14569.</w:t>
      </w:r>
    </w:p>
    <w:p w:rsidR="003F1F26" w:rsidRDefault="003F1F26"/>
    <w:p w:rsidR="003F1F26" w:rsidRDefault="008A07E3">
      <w:hyperlink r:id="rId139" w:history="1">
        <w:r w:rsidRPr="00D1202F">
          <w:rPr>
            <w:rStyle w:val="Hyperlink"/>
          </w:rPr>
          <w:t>http://www.dec.ny.gov/enb/20170111_not9.html</w:t>
        </w:r>
      </w:hyperlink>
    </w:p>
    <w:p w:rsidR="008A07E3" w:rsidRDefault="008A07E3" w:rsidP="008A07E3">
      <w:pPr>
        <w:pStyle w:val="Heading1"/>
        <w:rPr>
          <w:sz w:val="46"/>
          <w:szCs w:val="46"/>
        </w:rPr>
      </w:pPr>
      <w:r>
        <w:rPr>
          <w:sz w:val="46"/>
          <w:szCs w:val="46"/>
        </w:rPr>
        <w:t>ENB - Region 9 Notices 1/11/2017</w:t>
      </w:r>
    </w:p>
    <w:p w:rsidR="008A07E3" w:rsidRDefault="008A07E3" w:rsidP="008A07E3">
      <w:pPr>
        <w:pStyle w:val="Heading3"/>
        <w:rPr>
          <w:sz w:val="33"/>
          <w:szCs w:val="33"/>
        </w:rPr>
      </w:pPr>
      <w:r>
        <w:rPr>
          <w:sz w:val="33"/>
          <w:szCs w:val="33"/>
        </w:rPr>
        <w:t>Public Notice</w:t>
      </w:r>
    </w:p>
    <w:p w:rsidR="008A07E3" w:rsidRDefault="008A07E3" w:rsidP="008A07E3">
      <w:pPr>
        <w:pStyle w:val="NormalWeb"/>
        <w:rPr>
          <w:color w:val="000000"/>
          <w:sz w:val="23"/>
          <w:szCs w:val="23"/>
        </w:rPr>
      </w:pPr>
      <w:r>
        <w:rPr>
          <w:rStyle w:val="Strong"/>
          <w:color w:val="000000"/>
          <w:sz w:val="23"/>
          <w:szCs w:val="23"/>
        </w:rPr>
        <w:t>Fact Sheet</w:t>
      </w:r>
    </w:p>
    <w:p w:rsidR="008A07E3" w:rsidRDefault="008A07E3" w:rsidP="008A07E3">
      <w:pPr>
        <w:pStyle w:val="NormalWeb"/>
        <w:rPr>
          <w:color w:val="000000"/>
          <w:sz w:val="23"/>
          <w:szCs w:val="23"/>
        </w:rPr>
      </w:pPr>
      <w:r>
        <w:rPr>
          <w:rStyle w:val="Strong"/>
          <w:color w:val="000000"/>
          <w:sz w:val="23"/>
          <w:szCs w:val="23"/>
        </w:rPr>
        <w:t>The New York State Department of Environmental Conservation (NYS DEC) has received a Brownfield Cleanup Program (BCP) application and Draft Remedial Investigation - Interim Remedial Action - Alternative Analysis Report Work Plan from R &amp; M Leasing LLC and Signature Development WNY LLC for a site known as the Pierce Arrow Business Center, site ID #C915312.</w:t>
      </w:r>
      <w:r>
        <w:rPr>
          <w:color w:val="000000"/>
          <w:sz w:val="23"/>
          <w:szCs w:val="23"/>
        </w:rPr>
        <w:t xml:space="preserve"> This site is located in the City of Buffalo, within the County of Erie, and is located at 155-157 Chandler Street. </w:t>
      </w:r>
      <w:r>
        <w:rPr>
          <w:rStyle w:val="Strong"/>
          <w:color w:val="000000"/>
          <w:sz w:val="23"/>
          <w:szCs w:val="23"/>
        </w:rPr>
        <w:t>Comments regarding this application must be submitted no later than February 25, 2017.</w:t>
      </w:r>
      <w:r>
        <w:rPr>
          <w:color w:val="000000"/>
          <w:sz w:val="23"/>
          <w:szCs w:val="23"/>
        </w:rPr>
        <w:t xml:space="preserve"> A copy of the application, draft work plan and other relevant documents are available at the North Park Library, 975 </w:t>
      </w:r>
      <w:proofErr w:type="spellStart"/>
      <w:r>
        <w:rPr>
          <w:color w:val="000000"/>
          <w:sz w:val="23"/>
          <w:szCs w:val="23"/>
        </w:rPr>
        <w:t>Hertel</w:t>
      </w:r>
      <w:proofErr w:type="spellEnd"/>
      <w:r>
        <w:rPr>
          <w:color w:val="000000"/>
          <w:sz w:val="23"/>
          <w:szCs w:val="23"/>
        </w:rPr>
        <w:t xml:space="preserve"> Avenue, Buffalo. </w:t>
      </w:r>
      <w:hyperlink r:id="rId140" w:history="1">
        <w:r>
          <w:rPr>
            <w:color w:val="007AB7"/>
            <w:sz w:val="23"/>
            <w:szCs w:val="23"/>
          </w:rPr>
          <w:t>Information</w:t>
        </w:r>
      </w:hyperlink>
      <w:r>
        <w:rPr>
          <w:color w:val="000000"/>
          <w:sz w:val="23"/>
          <w:szCs w:val="23"/>
        </w:rPr>
        <w:t xml:space="preserve"> regarding the site and how to submit comments can be found at: http://www.dec.ny.gov/chemical/60058.html or send comments to: </w:t>
      </w:r>
      <w:proofErr w:type="spellStart"/>
      <w:r>
        <w:rPr>
          <w:color w:val="000000"/>
          <w:sz w:val="23"/>
          <w:szCs w:val="23"/>
        </w:rPr>
        <w:t>Jaspal</w:t>
      </w:r>
      <w:proofErr w:type="spellEnd"/>
      <w:r>
        <w:rPr>
          <w:color w:val="000000"/>
          <w:sz w:val="23"/>
          <w:szCs w:val="23"/>
        </w:rPr>
        <w:t xml:space="preserve"> </w:t>
      </w:r>
      <w:proofErr w:type="spellStart"/>
      <w:r>
        <w:rPr>
          <w:color w:val="000000"/>
          <w:sz w:val="23"/>
          <w:szCs w:val="23"/>
        </w:rPr>
        <w:t>Walia</w:t>
      </w:r>
      <w:proofErr w:type="spellEnd"/>
      <w:r>
        <w:rPr>
          <w:color w:val="000000"/>
          <w:sz w:val="23"/>
          <w:szCs w:val="23"/>
        </w:rPr>
        <w:t>, NYS DEC - Region 9 Office, Division of Environmental Remediation, 270 Michigan Avenue, Buffalo, NY 14203, Phone: (716) 851-7220, E-mail: Jaspal.walia@dec.ny.gov.</w:t>
      </w:r>
    </w:p>
    <w:p w:rsidR="008A07E3" w:rsidRDefault="008A07E3" w:rsidP="008A07E3">
      <w:pPr>
        <w:pStyle w:val="NormalWeb"/>
        <w:rPr>
          <w:color w:val="000000"/>
          <w:sz w:val="23"/>
          <w:szCs w:val="23"/>
        </w:rPr>
      </w:pPr>
      <w:r>
        <w:rPr>
          <w:color w:val="000000"/>
          <w:sz w:val="23"/>
          <w:szCs w:val="23"/>
        </w:rPr>
        <w:t xml:space="preserve">To have information such as this notice sent right to your e-mail, sign up with county </w:t>
      </w:r>
      <w:hyperlink r:id="rId141" w:history="1">
        <w:r>
          <w:rPr>
            <w:color w:val="007AB7"/>
            <w:sz w:val="23"/>
            <w:szCs w:val="23"/>
          </w:rPr>
          <w:t>e-mail listservs</w:t>
        </w:r>
      </w:hyperlink>
      <w:r>
        <w:rPr>
          <w:color w:val="000000"/>
          <w:sz w:val="23"/>
          <w:szCs w:val="23"/>
        </w:rPr>
        <w:t xml:space="preserve"> available at www.dec.ny.gov/chemical/61092.html.</w:t>
      </w:r>
    </w:p>
    <w:p w:rsidR="008A07E3" w:rsidRDefault="008A07E3"/>
    <w:p w:rsidR="008A07E3" w:rsidRDefault="00DE3731">
      <w:hyperlink r:id="rId142" w:history="1">
        <w:r w:rsidRPr="00D1202F">
          <w:rPr>
            <w:rStyle w:val="Hyperlink"/>
          </w:rPr>
          <w:t>http://www.dec.ny.gov/enb/20170104_not9.html</w:t>
        </w:r>
      </w:hyperlink>
    </w:p>
    <w:p w:rsidR="00DE3731" w:rsidRDefault="00DE3731" w:rsidP="00DE3731">
      <w:pPr>
        <w:pStyle w:val="Heading1"/>
        <w:rPr>
          <w:sz w:val="46"/>
          <w:szCs w:val="46"/>
        </w:rPr>
      </w:pPr>
      <w:r>
        <w:rPr>
          <w:sz w:val="46"/>
          <w:szCs w:val="46"/>
        </w:rPr>
        <w:t>ENB - Region 9 Notices 1/4/2017</w:t>
      </w:r>
    </w:p>
    <w:p w:rsidR="00DE3731" w:rsidRDefault="00DE3731" w:rsidP="00DE3731">
      <w:pPr>
        <w:pStyle w:val="Heading3"/>
        <w:rPr>
          <w:sz w:val="33"/>
          <w:szCs w:val="33"/>
        </w:rPr>
      </w:pPr>
      <w:r>
        <w:rPr>
          <w:sz w:val="33"/>
          <w:szCs w:val="33"/>
        </w:rPr>
        <w:t>Negative Declaration</w:t>
      </w:r>
    </w:p>
    <w:p w:rsidR="00DE3731" w:rsidRDefault="00DE3731" w:rsidP="00DE3731">
      <w:pPr>
        <w:pStyle w:val="NormalWeb"/>
        <w:rPr>
          <w:color w:val="000000"/>
          <w:sz w:val="23"/>
          <w:szCs w:val="23"/>
        </w:rPr>
      </w:pPr>
      <w:r>
        <w:rPr>
          <w:rStyle w:val="Strong"/>
          <w:color w:val="000000"/>
          <w:sz w:val="23"/>
          <w:szCs w:val="23"/>
        </w:rPr>
        <w:t>Cattaraugus County</w:t>
      </w:r>
      <w:r>
        <w:rPr>
          <w:color w:val="000000"/>
          <w:sz w:val="23"/>
          <w:szCs w:val="23"/>
        </w:rPr>
        <w:t xml:space="preserve"> - The Randolph Central School District, as lead agency, has determined that the proposed Capital Project will not have a significant adverse </w:t>
      </w:r>
      <w:r>
        <w:rPr>
          <w:color w:val="000000"/>
          <w:sz w:val="23"/>
          <w:szCs w:val="23"/>
        </w:rPr>
        <w:lastRenderedPageBreak/>
        <w:t>environmental impact. In February 2015, the Randolph Central School District (District) proposed its 2015 Capital Project consisting of a District-Wide Capital Improvements Project, 2015, and an Athletic Facilities Improvements Project, 2015. The Board of Education conducted a coordinated SEQRA review of the entire 2015 Capital Project and determined that it would not have a significant adverse environmental impact. The public considered separate propositions, approving the District-Wide Capital Improvements Project, 2015, and rejecting the Athletic Facilities Improvements Project, 2015. Therefore, certain athletic facility improvements that had been originally contemplated and considered in the SEQRA review have been deleted from the 2015 Capital Project. Other modest modifications to the 2015 Capital Project have been made in accordance with the language of the approved proposition. These modifications are consistent with the types of items included in the public-approved District-Wide Capital Improvements Project, 2015 proposition which authorized the Board to make certain amendments, within prescribed limits, to the project scope by reallocation, deletion, revision, or supplementation of the project components that were presented to the public for approval. Modifications include the development of a construction staging area and subsequently a parking area on a parcel of land that is was acquired adjacent to the campus' front lawn and entrance drive, rather than constructing a parking area near the tennis courts on campus, the expansion and construction of other parking areas, and other items. The deletions and other modifications do not change the determination that the 2015 Capital Project will not have a significant adverse environmental impact and that a Draft Environmental Impact Statement will not be prepared.</w:t>
      </w:r>
    </w:p>
    <w:p w:rsidR="00DE3731" w:rsidRDefault="00DE3731" w:rsidP="00DE3731">
      <w:pPr>
        <w:pStyle w:val="NormalWeb"/>
        <w:rPr>
          <w:color w:val="000000"/>
          <w:sz w:val="23"/>
          <w:szCs w:val="23"/>
        </w:rPr>
      </w:pPr>
      <w:r>
        <w:rPr>
          <w:color w:val="000000"/>
          <w:sz w:val="23"/>
          <w:szCs w:val="23"/>
        </w:rPr>
        <w:t>The updated project description is as follows:</w:t>
      </w:r>
    </w:p>
    <w:p w:rsidR="00DE3731" w:rsidRDefault="00DE3731" w:rsidP="00DE3731">
      <w:pPr>
        <w:pStyle w:val="NormalWeb"/>
        <w:rPr>
          <w:color w:val="000000"/>
          <w:sz w:val="23"/>
          <w:szCs w:val="23"/>
        </w:rPr>
      </w:pPr>
      <w:r>
        <w:rPr>
          <w:color w:val="000000"/>
          <w:sz w:val="23"/>
          <w:szCs w:val="23"/>
        </w:rPr>
        <w:t xml:space="preserve">The Randolph Central School District (District) proposes to undertake a capital project which will include various renovation, upgrade and site work improvements at the District's campus. At the time Part 1 of the EAF was originally completed and circulated among potentially involved and interested agencies to coordinate the SEQR review, it had been contemplated that the District would also enter into a lease with the Town of Randolph for the Town to provide facilities to support the District's operation of its Transportation Department and land might be conveyed adjacent to the Town's </w:t>
      </w:r>
      <w:proofErr w:type="spellStart"/>
      <w:r>
        <w:rPr>
          <w:color w:val="000000"/>
          <w:sz w:val="23"/>
          <w:szCs w:val="23"/>
        </w:rPr>
        <w:t>Weeden</w:t>
      </w:r>
      <w:proofErr w:type="spellEnd"/>
      <w:r>
        <w:rPr>
          <w:color w:val="000000"/>
          <w:sz w:val="23"/>
          <w:szCs w:val="23"/>
        </w:rPr>
        <w:t xml:space="preserve"> Park as part of that possible arrangement. However, that contemplated arrangement between the District and Town is no longer proposed, and the existing bus garage will remain on the campus. </w:t>
      </w:r>
      <w:r>
        <w:rPr>
          <w:color w:val="000000"/>
          <w:sz w:val="23"/>
          <w:szCs w:val="23"/>
        </w:rPr>
        <w:lastRenderedPageBreak/>
        <w:t>Many of the other items contemplated in September 2014 remain as part of the proposed project with some modifications, mainly scope reductions, as noted below.</w:t>
      </w:r>
    </w:p>
    <w:p w:rsidR="00DE3731" w:rsidRDefault="00DE3731" w:rsidP="00DE3731">
      <w:pPr>
        <w:pStyle w:val="NormalWeb"/>
        <w:rPr>
          <w:color w:val="000000"/>
          <w:sz w:val="23"/>
          <w:szCs w:val="23"/>
        </w:rPr>
      </w:pPr>
      <w:r>
        <w:rPr>
          <w:color w:val="000000"/>
          <w:sz w:val="23"/>
          <w:szCs w:val="23"/>
        </w:rPr>
        <w:t>Building improvements at the Junior / Senior High School and Gail N. Chapman Elementary School will include health/safety, accessibility, technology, and code compliance work and upgrades to building systems including general construction, mechanical, electrical and plumbing upgrades. Items will include heating system upgrades; ceilings; flooring; selective roof replacement; clock system; security and safety upgrades including security camera system (2016 Update: security camera system is no longer part of this project) and fire alarm and detection upgrades, and outdoor lighting in parking areas and at the multipurpose athletic facility (2016 Update: new outdoor lighting is no longer planned at the multipurpose athletic facility; there still will be improved lighting in parking and driveway areas and possibly associated with new pedestrian walkways including one connecting the Elementary School and stadium that may be constructed as an alternate item if budget allows); communication technology upgrades; auditorium renovations including (2016 Update: stage rigging and theatrical lighting controls and no new platform/stage floor); (2016 Update: renovations to science classrooms added and possibly masonry restoration added as an alternate item if budget allows); and refinishing wood cabinets, shelves, and doors and updating hardware for ADA accessibility.</w:t>
      </w:r>
    </w:p>
    <w:p w:rsidR="00DE3731" w:rsidRDefault="00DE3731" w:rsidP="00DE3731">
      <w:pPr>
        <w:pStyle w:val="NormalWeb"/>
        <w:rPr>
          <w:color w:val="000000"/>
          <w:sz w:val="23"/>
          <w:szCs w:val="23"/>
        </w:rPr>
      </w:pPr>
      <w:r>
        <w:rPr>
          <w:color w:val="000000"/>
          <w:sz w:val="23"/>
          <w:szCs w:val="23"/>
        </w:rPr>
        <w:t xml:space="preserve">Site work will include athletic facility improvements on the existing campus. Vehicle and pedestrian circulation work at the campus will include reconfiguring the existing Elementary School parking area to improve vehicle flow and provide isolated parent drop-off/pick-up of students from designated bus loading areas. (2016 Update: The Elementary School parking area also will be expanded by an additional 60 ± spaces beyond the 10 ± additional spaces originally proposed. Additional spaces for buses and other smaller District vehicles are proposed near the bus garage in an existing paved area and a small area of lawn that will be paved. Other vehicle and pedestrian circulation work will include (bus garage demolition / new parking area were deleted in February 2015); creating a plaza area announcing a new entry to the High School and separating the existing bus lane area from adjacent parking and providing pedestrian walking zones between schools with traffic calming features; reconfiguring the parking area at the northwest corner of the High School designating a new drop-off / pick-up area isolated from existing parking and new bus lanes; (as of February 2015, construction of a new parking area on the west side of the High School located off College Avenue, drop-off / pick-up area and terraced area/ retaining walls were no longer </w:t>
      </w:r>
      <w:r>
        <w:rPr>
          <w:color w:val="000000"/>
          <w:sz w:val="23"/>
          <w:szCs w:val="23"/>
        </w:rPr>
        <w:lastRenderedPageBreak/>
        <w:t>proposed, but parking area could be included if budget allows) (2016 Update: The proposed parking area off College Avenue is still included as a possible alternate item if budget allows); repurposing one of the three tennis courts for parking and relocating court lights (2016 Update: This is no longer proposed due to the new parking area proposed on a portion of the parcel acquired in the front area of campus near the entrance drive which will be in lieu of the originally proposed parking area near the tennis courts; a portion of the new parcel also will be used as a gravel construction project staging area prior to development as a paved parking area in lieu of the tennis court location; one of the three tennis courts may be repurposed for a basketball court as an alternate item if budget allows); and possibly improving circulation to athletic facilities from parking areas including new walkways and stairs. Widening access driveways with associated retaining wall (2016 Update: is, rather than may be), included.</w:t>
      </w:r>
    </w:p>
    <w:p w:rsidR="00DE3731" w:rsidRDefault="00DE3731" w:rsidP="00DE3731">
      <w:pPr>
        <w:pStyle w:val="NormalWeb"/>
        <w:rPr>
          <w:color w:val="000000"/>
          <w:sz w:val="23"/>
          <w:szCs w:val="23"/>
        </w:rPr>
      </w:pPr>
      <w:r>
        <w:rPr>
          <w:color w:val="000000"/>
          <w:sz w:val="23"/>
          <w:szCs w:val="23"/>
        </w:rPr>
        <w:t>Proposed improvements to athletic facilities at the campus include a new resilient track surface (2016 Update: and possibly other track &amp; field event areas and other upgrades that may include paving the "D-zones" portion of the track infield, new discus and shot put event areas, and resurfacing tennis and basketball courts as alternate items if the budget allows); (2016 Update: the following athletic improvements are no longer part of the proposed project: reconstructing the existing grass central playfield within the track to a new multi-purpose synthetic turf playfield for football, soccer and other activities). It is noted that as of February 2015, the contemplated option of upgraded grass turf surface was no longer under consideration, and other athletic facility improvements (improving the modified softball field including installing a retaining wall in right field for safety, expanding the outfield area to accommodate an improved half practice football field, and installing dugouts and safety fencing at the Varsity softball field) also had been removed from the project. Drainage improvements, including possible underdrainage storm water system and infrastructure to connect to the municipal system or new detention areas, are still included in the project.</w:t>
      </w:r>
    </w:p>
    <w:p w:rsidR="00DE3731" w:rsidRDefault="00DE3731" w:rsidP="00DE3731">
      <w:pPr>
        <w:pStyle w:val="NormalWeb"/>
        <w:rPr>
          <w:color w:val="000000"/>
          <w:sz w:val="23"/>
          <w:szCs w:val="23"/>
        </w:rPr>
      </w:pPr>
      <w:r>
        <w:rPr>
          <w:color w:val="000000"/>
          <w:sz w:val="23"/>
          <w:szCs w:val="23"/>
        </w:rPr>
        <w:t>The project is located at the Randolph Junior / Senior High School and Gail N. Chapman Elementary School at 18 Main Street in Randolph, New York.</w:t>
      </w:r>
    </w:p>
    <w:p w:rsidR="00DE3731" w:rsidRDefault="00DE3731" w:rsidP="00DE3731">
      <w:pPr>
        <w:pStyle w:val="NormalWeb"/>
        <w:rPr>
          <w:color w:val="000000"/>
          <w:sz w:val="23"/>
          <w:szCs w:val="23"/>
        </w:rPr>
      </w:pPr>
      <w:r>
        <w:rPr>
          <w:rStyle w:val="Strong"/>
          <w:color w:val="000000"/>
          <w:sz w:val="23"/>
          <w:szCs w:val="23"/>
        </w:rPr>
        <w:t>Contact:</w:t>
      </w:r>
      <w:r>
        <w:rPr>
          <w:color w:val="000000"/>
          <w:sz w:val="23"/>
          <w:szCs w:val="23"/>
        </w:rPr>
        <w:t xml:space="preserve"> </w:t>
      </w:r>
      <w:proofErr w:type="spellStart"/>
      <w:r>
        <w:rPr>
          <w:color w:val="000000"/>
          <w:sz w:val="23"/>
          <w:szCs w:val="23"/>
        </w:rPr>
        <w:t>Kaine</w:t>
      </w:r>
      <w:proofErr w:type="spellEnd"/>
      <w:r>
        <w:rPr>
          <w:color w:val="000000"/>
          <w:sz w:val="23"/>
          <w:szCs w:val="23"/>
        </w:rPr>
        <w:t xml:space="preserve"> Kelly, Randolph Central School District, 18 Main Street, Randolph, NY 14772, Phone: (716) 358-7005, E-mail: KKelly@randolphcsd.org.</w:t>
      </w:r>
    </w:p>
    <w:p w:rsidR="00AE5A13" w:rsidRDefault="00AE5A13"/>
    <w:sectPr w:rsidR="00AE5A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643286"/>
    <w:multiLevelType w:val="multilevel"/>
    <w:tmpl w:val="0D12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2F2332"/>
    <w:multiLevelType w:val="multilevel"/>
    <w:tmpl w:val="D63C7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E56A14"/>
    <w:multiLevelType w:val="multilevel"/>
    <w:tmpl w:val="89F0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594E7D"/>
    <w:multiLevelType w:val="multilevel"/>
    <w:tmpl w:val="B1EC4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B03DB1"/>
    <w:multiLevelType w:val="multilevel"/>
    <w:tmpl w:val="F6467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954062"/>
    <w:multiLevelType w:val="multilevel"/>
    <w:tmpl w:val="777E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464F27"/>
    <w:multiLevelType w:val="multilevel"/>
    <w:tmpl w:val="AC56D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E96CD4"/>
    <w:multiLevelType w:val="multilevel"/>
    <w:tmpl w:val="83A03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F079A9"/>
    <w:multiLevelType w:val="multilevel"/>
    <w:tmpl w:val="3BA6D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7E7473"/>
    <w:multiLevelType w:val="multilevel"/>
    <w:tmpl w:val="749C2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E41B6D"/>
    <w:multiLevelType w:val="multilevel"/>
    <w:tmpl w:val="9D928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602EF7"/>
    <w:multiLevelType w:val="multilevel"/>
    <w:tmpl w:val="119C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D215BF"/>
    <w:multiLevelType w:val="multilevel"/>
    <w:tmpl w:val="09D4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CF010B"/>
    <w:multiLevelType w:val="multilevel"/>
    <w:tmpl w:val="63228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6"/>
  </w:num>
  <w:num w:numId="3">
    <w:abstractNumId w:val="1"/>
  </w:num>
  <w:num w:numId="4">
    <w:abstractNumId w:val="8"/>
  </w:num>
  <w:num w:numId="5">
    <w:abstractNumId w:val="13"/>
  </w:num>
  <w:num w:numId="6">
    <w:abstractNumId w:val="4"/>
  </w:num>
  <w:num w:numId="7">
    <w:abstractNumId w:val="0"/>
  </w:num>
  <w:num w:numId="8">
    <w:abstractNumId w:val="2"/>
  </w:num>
  <w:num w:numId="9">
    <w:abstractNumId w:val="3"/>
  </w:num>
  <w:num w:numId="10">
    <w:abstractNumId w:val="7"/>
  </w:num>
  <w:num w:numId="11">
    <w:abstractNumId w:val="11"/>
  </w:num>
  <w:num w:numId="12">
    <w:abstractNumId w:val="12"/>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D92"/>
    <w:rsid w:val="00062691"/>
    <w:rsid w:val="00072DCF"/>
    <w:rsid w:val="000801C6"/>
    <w:rsid w:val="000B3E87"/>
    <w:rsid w:val="000D295A"/>
    <w:rsid w:val="001A26A8"/>
    <w:rsid w:val="0026515D"/>
    <w:rsid w:val="0027430F"/>
    <w:rsid w:val="0028132F"/>
    <w:rsid w:val="00283062"/>
    <w:rsid w:val="002D6552"/>
    <w:rsid w:val="003214D4"/>
    <w:rsid w:val="00371F66"/>
    <w:rsid w:val="003822BA"/>
    <w:rsid w:val="003A3740"/>
    <w:rsid w:val="003C51FF"/>
    <w:rsid w:val="003D607F"/>
    <w:rsid w:val="003E18E4"/>
    <w:rsid w:val="003F1F26"/>
    <w:rsid w:val="004812C0"/>
    <w:rsid w:val="00496841"/>
    <w:rsid w:val="004A2285"/>
    <w:rsid w:val="004C08EA"/>
    <w:rsid w:val="004C12A7"/>
    <w:rsid w:val="004D4E38"/>
    <w:rsid w:val="00510132"/>
    <w:rsid w:val="005255D8"/>
    <w:rsid w:val="005B21EB"/>
    <w:rsid w:val="005C3DD9"/>
    <w:rsid w:val="0061416C"/>
    <w:rsid w:val="006306E7"/>
    <w:rsid w:val="006370D2"/>
    <w:rsid w:val="006B5EB9"/>
    <w:rsid w:val="0071435F"/>
    <w:rsid w:val="007B3C2D"/>
    <w:rsid w:val="007C63E1"/>
    <w:rsid w:val="007D7F8C"/>
    <w:rsid w:val="00822122"/>
    <w:rsid w:val="00832E63"/>
    <w:rsid w:val="00836E7F"/>
    <w:rsid w:val="0084316F"/>
    <w:rsid w:val="008A07E3"/>
    <w:rsid w:val="0091046D"/>
    <w:rsid w:val="009462E0"/>
    <w:rsid w:val="009629A9"/>
    <w:rsid w:val="009B0333"/>
    <w:rsid w:val="009E32C0"/>
    <w:rsid w:val="009F14B0"/>
    <w:rsid w:val="009F6F3F"/>
    <w:rsid w:val="00A500A5"/>
    <w:rsid w:val="00A54F1E"/>
    <w:rsid w:val="00A61FE4"/>
    <w:rsid w:val="00A734E3"/>
    <w:rsid w:val="00A81E9D"/>
    <w:rsid w:val="00AC1441"/>
    <w:rsid w:val="00AE5A13"/>
    <w:rsid w:val="00BE5998"/>
    <w:rsid w:val="00DB6BE5"/>
    <w:rsid w:val="00DE3731"/>
    <w:rsid w:val="00E76339"/>
    <w:rsid w:val="00F17CAD"/>
    <w:rsid w:val="00F25D92"/>
    <w:rsid w:val="00F81EFC"/>
    <w:rsid w:val="00FA4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1A3B3A-5095-4A8C-ADFC-417F87397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629A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F25D92"/>
    <w:pPr>
      <w:spacing w:after="60" w:line="312" w:lineRule="atLeast"/>
      <w:outlineLvl w:val="2"/>
    </w:pPr>
    <w:rPr>
      <w:rFonts w:ascii="Helvetica" w:eastAsia="Times New Roman" w:hAnsi="Helvetica" w:cs="Helvetica"/>
      <w:b/>
      <w:bCs/>
      <w:color w:val="2E7B39"/>
      <w:sz w:val="35"/>
      <w:szCs w:val="35"/>
    </w:rPr>
  </w:style>
  <w:style w:type="paragraph" w:styleId="Heading5">
    <w:name w:val="heading 5"/>
    <w:basedOn w:val="Normal"/>
    <w:next w:val="Normal"/>
    <w:link w:val="Heading5Char"/>
    <w:uiPriority w:val="9"/>
    <w:semiHidden/>
    <w:unhideWhenUsed/>
    <w:qFormat/>
    <w:rsid w:val="009F14B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25D92"/>
    <w:rPr>
      <w:rFonts w:ascii="Helvetica" w:eastAsia="Times New Roman" w:hAnsi="Helvetica" w:cs="Helvetica"/>
      <w:b/>
      <w:bCs/>
      <w:color w:val="2E7B39"/>
      <w:sz w:val="35"/>
      <w:szCs w:val="35"/>
    </w:rPr>
  </w:style>
  <w:style w:type="character" w:styleId="Strong">
    <w:name w:val="Strong"/>
    <w:basedOn w:val="DefaultParagraphFont"/>
    <w:uiPriority w:val="22"/>
    <w:qFormat/>
    <w:rsid w:val="00F25D92"/>
    <w:rPr>
      <w:b/>
      <w:bCs/>
    </w:rPr>
  </w:style>
  <w:style w:type="paragraph" w:styleId="NormalWeb">
    <w:name w:val="Normal (Web)"/>
    <w:basedOn w:val="Normal"/>
    <w:uiPriority w:val="99"/>
    <w:semiHidden/>
    <w:unhideWhenUsed/>
    <w:rsid w:val="00F25D92"/>
    <w:pPr>
      <w:spacing w:after="180" w:line="372" w:lineRule="atLeast"/>
    </w:pPr>
    <w:rPr>
      <w:rFonts w:ascii="Helvetica" w:eastAsia="Times New Roman" w:hAnsi="Helvetica" w:cs="Helvetica"/>
      <w:sz w:val="24"/>
      <w:szCs w:val="24"/>
    </w:rPr>
  </w:style>
  <w:style w:type="character" w:customStyle="1" w:styleId="Heading1Char">
    <w:name w:val="Heading 1 Char"/>
    <w:basedOn w:val="DefaultParagraphFont"/>
    <w:link w:val="Heading1"/>
    <w:uiPriority w:val="9"/>
    <w:rsid w:val="009629A9"/>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3A3740"/>
    <w:rPr>
      <w:color w:val="0563C1" w:themeColor="hyperlink"/>
      <w:u w:val="single"/>
    </w:rPr>
  </w:style>
  <w:style w:type="character" w:customStyle="1" w:styleId="Heading5Char">
    <w:name w:val="Heading 5 Char"/>
    <w:basedOn w:val="DefaultParagraphFont"/>
    <w:link w:val="Heading5"/>
    <w:uiPriority w:val="9"/>
    <w:semiHidden/>
    <w:rsid w:val="009F14B0"/>
    <w:rPr>
      <w:rFonts w:asciiTheme="majorHAnsi" w:eastAsiaTheme="majorEastAsia" w:hAnsiTheme="majorHAnsi" w:cstheme="majorBidi"/>
      <w:color w:val="2E74B5" w:themeColor="accent1" w:themeShade="BF"/>
    </w:rPr>
  </w:style>
  <w:style w:type="character" w:styleId="FollowedHyperlink">
    <w:name w:val="FollowedHyperlink"/>
    <w:basedOn w:val="DefaultParagraphFont"/>
    <w:uiPriority w:val="99"/>
    <w:semiHidden/>
    <w:unhideWhenUsed/>
    <w:rsid w:val="000801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33265">
      <w:bodyDiv w:val="1"/>
      <w:marLeft w:val="0"/>
      <w:marRight w:val="0"/>
      <w:marTop w:val="750"/>
      <w:marBottom w:val="0"/>
      <w:divBdr>
        <w:top w:val="none" w:sz="0" w:space="0" w:color="auto"/>
        <w:left w:val="none" w:sz="0" w:space="0" w:color="auto"/>
        <w:bottom w:val="none" w:sz="0" w:space="0" w:color="auto"/>
        <w:right w:val="none" w:sz="0" w:space="0" w:color="auto"/>
      </w:divBdr>
      <w:divsChild>
        <w:div w:id="1204099127">
          <w:marLeft w:val="0"/>
          <w:marRight w:val="0"/>
          <w:marTop w:val="0"/>
          <w:marBottom w:val="0"/>
          <w:divBdr>
            <w:top w:val="none" w:sz="0" w:space="0" w:color="auto"/>
            <w:left w:val="none" w:sz="0" w:space="0" w:color="auto"/>
            <w:bottom w:val="none" w:sz="0" w:space="0" w:color="auto"/>
            <w:right w:val="none" w:sz="0" w:space="0" w:color="auto"/>
          </w:divBdr>
          <w:divsChild>
            <w:div w:id="737633025">
              <w:marLeft w:val="0"/>
              <w:marRight w:val="0"/>
              <w:marTop w:val="0"/>
              <w:marBottom w:val="0"/>
              <w:divBdr>
                <w:top w:val="none" w:sz="0" w:space="0" w:color="auto"/>
                <w:left w:val="none" w:sz="0" w:space="0" w:color="auto"/>
                <w:bottom w:val="none" w:sz="0" w:space="0" w:color="auto"/>
                <w:right w:val="none" w:sz="0" w:space="0" w:color="auto"/>
              </w:divBdr>
              <w:divsChild>
                <w:div w:id="705908042">
                  <w:marLeft w:val="0"/>
                  <w:marRight w:val="0"/>
                  <w:marTop w:val="0"/>
                  <w:marBottom w:val="0"/>
                  <w:divBdr>
                    <w:top w:val="none" w:sz="0" w:space="0" w:color="auto"/>
                    <w:left w:val="none" w:sz="0" w:space="0" w:color="auto"/>
                    <w:bottom w:val="none" w:sz="0" w:space="0" w:color="auto"/>
                    <w:right w:val="none" w:sz="0" w:space="0" w:color="auto"/>
                  </w:divBdr>
                  <w:divsChild>
                    <w:div w:id="121021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09157">
      <w:bodyDiv w:val="1"/>
      <w:marLeft w:val="0"/>
      <w:marRight w:val="0"/>
      <w:marTop w:val="750"/>
      <w:marBottom w:val="0"/>
      <w:divBdr>
        <w:top w:val="none" w:sz="0" w:space="0" w:color="auto"/>
        <w:left w:val="none" w:sz="0" w:space="0" w:color="auto"/>
        <w:bottom w:val="none" w:sz="0" w:space="0" w:color="auto"/>
        <w:right w:val="none" w:sz="0" w:space="0" w:color="auto"/>
      </w:divBdr>
      <w:divsChild>
        <w:div w:id="1836067112">
          <w:marLeft w:val="0"/>
          <w:marRight w:val="0"/>
          <w:marTop w:val="0"/>
          <w:marBottom w:val="0"/>
          <w:divBdr>
            <w:top w:val="none" w:sz="0" w:space="0" w:color="auto"/>
            <w:left w:val="none" w:sz="0" w:space="0" w:color="auto"/>
            <w:bottom w:val="none" w:sz="0" w:space="0" w:color="auto"/>
            <w:right w:val="none" w:sz="0" w:space="0" w:color="auto"/>
          </w:divBdr>
          <w:divsChild>
            <w:div w:id="629746230">
              <w:marLeft w:val="0"/>
              <w:marRight w:val="0"/>
              <w:marTop w:val="0"/>
              <w:marBottom w:val="0"/>
              <w:divBdr>
                <w:top w:val="none" w:sz="0" w:space="0" w:color="auto"/>
                <w:left w:val="none" w:sz="0" w:space="0" w:color="auto"/>
                <w:bottom w:val="none" w:sz="0" w:space="0" w:color="auto"/>
                <w:right w:val="none" w:sz="0" w:space="0" w:color="auto"/>
              </w:divBdr>
              <w:divsChild>
                <w:div w:id="978802868">
                  <w:marLeft w:val="0"/>
                  <w:marRight w:val="0"/>
                  <w:marTop w:val="0"/>
                  <w:marBottom w:val="0"/>
                  <w:divBdr>
                    <w:top w:val="none" w:sz="0" w:space="0" w:color="auto"/>
                    <w:left w:val="none" w:sz="0" w:space="0" w:color="auto"/>
                    <w:bottom w:val="none" w:sz="0" w:space="0" w:color="auto"/>
                    <w:right w:val="none" w:sz="0" w:space="0" w:color="auto"/>
                  </w:divBdr>
                  <w:divsChild>
                    <w:div w:id="195547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37167">
      <w:bodyDiv w:val="1"/>
      <w:marLeft w:val="0"/>
      <w:marRight w:val="0"/>
      <w:marTop w:val="750"/>
      <w:marBottom w:val="0"/>
      <w:divBdr>
        <w:top w:val="none" w:sz="0" w:space="0" w:color="auto"/>
        <w:left w:val="none" w:sz="0" w:space="0" w:color="auto"/>
        <w:bottom w:val="none" w:sz="0" w:space="0" w:color="auto"/>
        <w:right w:val="none" w:sz="0" w:space="0" w:color="auto"/>
      </w:divBdr>
      <w:divsChild>
        <w:div w:id="2025666747">
          <w:marLeft w:val="0"/>
          <w:marRight w:val="0"/>
          <w:marTop w:val="0"/>
          <w:marBottom w:val="0"/>
          <w:divBdr>
            <w:top w:val="none" w:sz="0" w:space="0" w:color="auto"/>
            <w:left w:val="none" w:sz="0" w:space="0" w:color="auto"/>
            <w:bottom w:val="none" w:sz="0" w:space="0" w:color="auto"/>
            <w:right w:val="none" w:sz="0" w:space="0" w:color="auto"/>
          </w:divBdr>
          <w:divsChild>
            <w:div w:id="85543390">
              <w:marLeft w:val="0"/>
              <w:marRight w:val="0"/>
              <w:marTop w:val="0"/>
              <w:marBottom w:val="0"/>
              <w:divBdr>
                <w:top w:val="none" w:sz="0" w:space="0" w:color="auto"/>
                <w:left w:val="none" w:sz="0" w:space="0" w:color="auto"/>
                <w:bottom w:val="none" w:sz="0" w:space="0" w:color="auto"/>
                <w:right w:val="none" w:sz="0" w:space="0" w:color="auto"/>
              </w:divBdr>
              <w:divsChild>
                <w:div w:id="288633739">
                  <w:marLeft w:val="0"/>
                  <w:marRight w:val="0"/>
                  <w:marTop w:val="0"/>
                  <w:marBottom w:val="0"/>
                  <w:divBdr>
                    <w:top w:val="none" w:sz="0" w:space="0" w:color="auto"/>
                    <w:left w:val="none" w:sz="0" w:space="0" w:color="auto"/>
                    <w:bottom w:val="none" w:sz="0" w:space="0" w:color="auto"/>
                    <w:right w:val="none" w:sz="0" w:space="0" w:color="auto"/>
                  </w:divBdr>
                  <w:divsChild>
                    <w:div w:id="5391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34377">
      <w:bodyDiv w:val="1"/>
      <w:marLeft w:val="0"/>
      <w:marRight w:val="0"/>
      <w:marTop w:val="750"/>
      <w:marBottom w:val="0"/>
      <w:divBdr>
        <w:top w:val="none" w:sz="0" w:space="0" w:color="auto"/>
        <w:left w:val="none" w:sz="0" w:space="0" w:color="auto"/>
        <w:bottom w:val="none" w:sz="0" w:space="0" w:color="auto"/>
        <w:right w:val="none" w:sz="0" w:space="0" w:color="auto"/>
      </w:divBdr>
      <w:divsChild>
        <w:div w:id="1535578250">
          <w:marLeft w:val="0"/>
          <w:marRight w:val="0"/>
          <w:marTop w:val="0"/>
          <w:marBottom w:val="0"/>
          <w:divBdr>
            <w:top w:val="none" w:sz="0" w:space="0" w:color="auto"/>
            <w:left w:val="none" w:sz="0" w:space="0" w:color="auto"/>
            <w:bottom w:val="none" w:sz="0" w:space="0" w:color="auto"/>
            <w:right w:val="none" w:sz="0" w:space="0" w:color="auto"/>
          </w:divBdr>
          <w:divsChild>
            <w:div w:id="1848640608">
              <w:marLeft w:val="0"/>
              <w:marRight w:val="0"/>
              <w:marTop w:val="0"/>
              <w:marBottom w:val="0"/>
              <w:divBdr>
                <w:top w:val="none" w:sz="0" w:space="0" w:color="auto"/>
                <w:left w:val="none" w:sz="0" w:space="0" w:color="auto"/>
                <w:bottom w:val="none" w:sz="0" w:space="0" w:color="auto"/>
                <w:right w:val="none" w:sz="0" w:space="0" w:color="auto"/>
              </w:divBdr>
              <w:divsChild>
                <w:div w:id="1528716894">
                  <w:marLeft w:val="0"/>
                  <w:marRight w:val="0"/>
                  <w:marTop w:val="0"/>
                  <w:marBottom w:val="0"/>
                  <w:divBdr>
                    <w:top w:val="none" w:sz="0" w:space="0" w:color="auto"/>
                    <w:left w:val="none" w:sz="0" w:space="0" w:color="auto"/>
                    <w:bottom w:val="none" w:sz="0" w:space="0" w:color="auto"/>
                    <w:right w:val="none" w:sz="0" w:space="0" w:color="auto"/>
                  </w:divBdr>
                  <w:divsChild>
                    <w:div w:id="10436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27367">
      <w:bodyDiv w:val="1"/>
      <w:marLeft w:val="0"/>
      <w:marRight w:val="0"/>
      <w:marTop w:val="750"/>
      <w:marBottom w:val="0"/>
      <w:divBdr>
        <w:top w:val="none" w:sz="0" w:space="0" w:color="auto"/>
        <w:left w:val="none" w:sz="0" w:space="0" w:color="auto"/>
        <w:bottom w:val="none" w:sz="0" w:space="0" w:color="auto"/>
        <w:right w:val="none" w:sz="0" w:space="0" w:color="auto"/>
      </w:divBdr>
      <w:divsChild>
        <w:div w:id="1443266062">
          <w:marLeft w:val="0"/>
          <w:marRight w:val="0"/>
          <w:marTop w:val="0"/>
          <w:marBottom w:val="0"/>
          <w:divBdr>
            <w:top w:val="none" w:sz="0" w:space="0" w:color="auto"/>
            <w:left w:val="none" w:sz="0" w:space="0" w:color="auto"/>
            <w:bottom w:val="none" w:sz="0" w:space="0" w:color="auto"/>
            <w:right w:val="none" w:sz="0" w:space="0" w:color="auto"/>
          </w:divBdr>
          <w:divsChild>
            <w:div w:id="1104037485">
              <w:marLeft w:val="0"/>
              <w:marRight w:val="0"/>
              <w:marTop w:val="0"/>
              <w:marBottom w:val="0"/>
              <w:divBdr>
                <w:top w:val="none" w:sz="0" w:space="0" w:color="auto"/>
                <w:left w:val="none" w:sz="0" w:space="0" w:color="auto"/>
                <w:bottom w:val="none" w:sz="0" w:space="0" w:color="auto"/>
                <w:right w:val="none" w:sz="0" w:space="0" w:color="auto"/>
              </w:divBdr>
              <w:divsChild>
                <w:div w:id="1743479893">
                  <w:marLeft w:val="0"/>
                  <w:marRight w:val="0"/>
                  <w:marTop w:val="0"/>
                  <w:marBottom w:val="0"/>
                  <w:divBdr>
                    <w:top w:val="none" w:sz="0" w:space="0" w:color="auto"/>
                    <w:left w:val="none" w:sz="0" w:space="0" w:color="auto"/>
                    <w:bottom w:val="none" w:sz="0" w:space="0" w:color="auto"/>
                    <w:right w:val="none" w:sz="0" w:space="0" w:color="auto"/>
                  </w:divBdr>
                  <w:divsChild>
                    <w:div w:id="22737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11420">
      <w:bodyDiv w:val="1"/>
      <w:marLeft w:val="0"/>
      <w:marRight w:val="0"/>
      <w:marTop w:val="750"/>
      <w:marBottom w:val="0"/>
      <w:divBdr>
        <w:top w:val="none" w:sz="0" w:space="0" w:color="auto"/>
        <w:left w:val="none" w:sz="0" w:space="0" w:color="auto"/>
        <w:bottom w:val="none" w:sz="0" w:space="0" w:color="auto"/>
        <w:right w:val="none" w:sz="0" w:space="0" w:color="auto"/>
      </w:divBdr>
      <w:divsChild>
        <w:div w:id="1672026130">
          <w:marLeft w:val="0"/>
          <w:marRight w:val="0"/>
          <w:marTop w:val="0"/>
          <w:marBottom w:val="0"/>
          <w:divBdr>
            <w:top w:val="none" w:sz="0" w:space="0" w:color="auto"/>
            <w:left w:val="none" w:sz="0" w:space="0" w:color="auto"/>
            <w:bottom w:val="none" w:sz="0" w:space="0" w:color="auto"/>
            <w:right w:val="none" w:sz="0" w:space="0" w:color="auto"/>
          </w:divBdr>
          <w:divsChild>
            <w:div w:id="2009400473">
              <w:marLeft w:val="0"/>
              <w:marRight w:val="0"/>
              <w:marTop w:val="0"/>
              <w:marBottom w:val="0"/>
              <w:divBdr>
                <w:top w:val="none" w:sz="0" w:space="0" w:color="auto"/>
                <w:left w:val="none" w:sz="0" w:space="0" w:color="auto"/>
                <w:bottom w:val="none" w:sz="0" w:space="0" w:color="auto"/>
                <w:right w:val="none" w:sz="0" w:space="0" w:color="auto"/>
              </w:divBdr>
              <w:divsChild>
                <w:div w:id="667635977">
                  <w:marLeft w:val="0"/>
                  <w:marRight w:val="0"/>
                  <w:marTop w:val="0"/>
                  <w:marBottom w:val="0"/>
                  <w:divBdr>
                    <w:top w:val="none" w:sz="0" w:space="0" w:color="auto"/>
                    <w:left w:val="none" w:sz="0" w:space="0" w:color="auto"/>
                    <w:bottom w:val="none" w:sz="0" w:space="0" w:color="auto"/>
                    <w:right w:val="none" w:sz="0" w:space="0" w:color="auto"/>
                  </w:divBdr>
                  <w:divsChild>
                    <w:div w:id="8573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00913">
      <w:bodyDiv w:val="1"/>
      <w:marLeft w:val="0"/>
      <w:marRight w:val="0"/>
      <w:marTop w:val="750"/>
      <w:marBottom w:val="0"/>
      <w:divBdr>
        <w:top w:val="none" w:sz="0" w:space="0" w:color="auto"/>
        <w:left w:val="none" w:sz="0" w:space="0" w:color="auto"/>
        <w:bottom w:val="none" w:sz="0" w:space="0" w:color="auto"/>
        <w:right w:val="none" w:sz="0" w:space="0" w:color="auto"/>
      </w:divBdr>
      <w:divsChild>
        <w:div w:id="1204168580">
          <w:marLeft w:val="0"/>
          <w:marRight w:val="0"/>
          <w:marTop w:val="0"/>
          <w:marBottom w:val="0"/>
          <w:divBdr>
            <w:top w:val="none" w:sz="0" w:space="0" w:color="auto"/>
            <w:left w:val="none" w:sz="0" w:space="0" w:color="auto"/>
            <w:bottom w:val="none" w:sz="0" w:space="0" w:color="auto"/>
            <w:right w:val="none" w:sz="0" w:space="0" w:color="auto"/>
          </w:divBdr>
          <w:divsChild>
            <w:div w:id="799036097">
              <w:marLeft w:val="0"/>
              <w:marRight w:val="0"/>
              <w:marTop w:val="0"/>
              <w:marBottom w:val="0"/>
              <w:divBdr>
                <w:top w:val="none" w:sz="0" w:space="0" w:color="auto"/>
                <w:left w:val="none" w:sz="0" w:space="0" w:color="auto"/>
                <w:bottom w:val="none" w:sz="0" w:space="0" w:color="auto"/>
                <w:right w:val="none" w:sz="0" w:space="0" w:color="auto"/>
              </w:divBdr>
              <w:divsChild>
                <w:div w:id="451480808">
                  <w:marLeft w:val="0"/>
                  <w:marRight w:val="0"/>
                  <w:marTop w:val="0"/>
                  <w:marBottom w:val="0"/>
                  <w:divBdr>
                    <w:top w:val="none" w:sz="0" w:space="0" w:color="auto"/>
                    <w:left w:val="none" w:sz="0" w:space="0" w:color="auto"/>
                    <w:bottom w:val="none" w:sz="0" w:space="0" w:color="auto"/>
                    <w:right w:val="none" w:sz="0" w:space="0" w:color="auto"/>
                  </w:divBdr>
                  <w:divsChild>
                    <w:div w:id="25941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315096">
      <w:bodyDiv w:val="1"/>
      <w:marLeft w:val="0"/>
      <w:marRight w:val="0"/>
      <w:marTop w:val="750"/>
      <w:marBottom w:val="0"/>
      <w:divBdr>
        <w:top w:val="none" w:sz="0" w:space="0" w:color="auto"/>
        <w:left w:val="none" w:sz="0" w:space="0" w:color="auto"/>
        <w:bottom w:val="none" w:sz="0" w:space="0" w:color="auto"/>
        <w:right w:val="none" w:sz="0" w:space="0" w:color="auto"/>
      </w:divBdr>
      <w:divsChild>
        <w:div w:id="414939839">
          <w:marLeft w:val="0"/>
          <w:marRight w:val="0"/>
          <w:marTop w:val="0"/>
          <w:marBottom w:val="0"/>
          <w:divBdr>
            <w:top w:val="none" w:sz="0" w:space="0" w:color="auto"/>
            <w:left w:val="none" w:sz="0" w:space="0" w:color="auto"/>
            <w:bottom w:val="none" w:sz="0" w:space="0" w:color="auto"/>
            <w:right w:val="none" w:sz="0" w:space="0" w:color="auto"/>
          </w:divBdr>
          <w:divsChild>
            <w:div w:id="871767496">
              <w:marLeft w:val="0"/>
              <w:marRight w:val="0"/>
              <w:marTop w:val="0"/>
              <w:marBottom w:val="0"/>
              <w:divBdr>
                <w:top w:val="none" w:sz="0" w:space="0" w:color="auto"/>
                <w:left w:val="none" w:sz="0" w:space="0" w:color="auto"/>
                <w:bottom w:val="none" w:sz="0" w:space="0" w:color="auto"/>
                <w:right w:val="none" w:sz="0" w:space="0" w:color="auto"/>
              </w:divBdr>
              <w:divsChild>
                <w:div w:id="121310033">
                  <w:marLeft w:val="0"/>
                  <w:marRight w:val="0"/>
                  <w:marTop w:val="0"/>
                  <w:marBottom w:val="0"/>
                  <w:divBdr>
                    <w:top w:val="none" w:sz="0" w:space="0" w:color="auto"/>
                    <w:left w:val="none" w:sz="0" w:space="0" w:color="auto"/>
                    <w:bottom w:val="none" w:sz="0" w:space="0" w:color="auto"/>
                    <w:right w:val="none" w:sz="0" w:space="0" w:color="auto"/>
                  </w:divBdr>
                  <w:divsChild>
                    <w:div w:id="69523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501793">
      <w:bodyDiv w:val="1"/>
      <w:marLeft w:val="0"/>
      <w:marRight w:val="0"/>
      <w:marTop w:val="750"/>
      <w:marBottom w:val="0"/>
      <w:divBdr>
        <w:top w:val="none" w:sz="0" w:space="0" w:color="auto"/>
        <w:left w:val="none" w:sz="0" w:space="0" w:color="auto"/>
        <w:bottom w:val="none" w:sz="0" w:space="0" w:color="auto"/>
        <w:right w:val="none" w:sz="0" w:space="0" w:color="auto"/>
      </w:divBdr>
      <w:divsChild>
        <w:div w:id="2030258115">
          <w:marLeft w:val="0"/>
          <w:marRight w:val="0"/>
          <w:marTop w:val="0"/>
          <w:marBottom w:val="0"/>
          <w:divBdr>
            <w:top w:val="none" w:sz="0" w:space="0" w:color="auto"/>
            <w:left w:val="none" w:sz="0" w:space="0" w:color="auto"/>
            <w:bottom w:val="none" w:sz="0" w:space="0" w:color="auto"/>
            <w:right w:val="none" w:sz="0" w:space="0" w:color="auto"/>
          </w:divBdr>
          <w:divsChild>
            <w:div w:id="290524718">
              <w:marLeft w:val="0"/>
              <w:marRight w:val="0"/>
              <w:marTop w:val="0"/>
              <w:marBottom w:val="0"/>
              <w:divBdr>
                <w:top w:val="none" w:sz="0" w:space="0" w:color="auto"/>
                <w:left w:val="none" w:sz="0" w:space="0" w:color="auto"/>
                <w:bottom w:val="none" w:sz="0" w:space="0" w:color="auto"/>
                <w:right w:val="none" w:sz="0" w:space="0" w:color="auto"/>
              </w:divBdr>
              <w:divsChild>
                <w:div w:id="1048646357">
                  <w:marLeft w:val="0"/>
                  <w:marRight w:val="0"/>
                  <w:marTop w:val="0"/>
                  <w:marBottom w:val="0"/>
                  <w:divBdr>
                    <w:top w:val="none" w:sz="0" w:space="0" w:color="auto"/>
                    <w:left w:val="none" w:sz="0" w:space="0" w:color="auto"/>
                    <w:bottom w:val="none" w:sz="0" w:space="0" w:color="auto"/>
                    <w:right w:val="none" w:sz="0" w:space="0" w:color="auto"/>
                  </w:divBdr>
                  <w:divsChild>
                    <w:div w:id="53530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197067">
      <w:bodyDiv w:val="1"/>
      <w:marLeft w:val="0"/>
      <w:marRight w:val="0"/>
      <w:marTop w:val="750"/>
      <w:marBottom w:val="0"/>
      <w:divBdr>
        <w:top w:val="none" w:sz="0" w:space="0" w:color="auto"/>
        <w:left w:val="none" w:sz="0" w:space="0" w:color="auto"/>
        <w:bottom w:val="none" w:sz="0" w:space="0" w:color="auto"/>
        <w:right w:val="none" w:sz="0" w:space="0" w:color="auto"/>
      </w:divBdr>
      <w:divsChild>
        <w:div w:id="296574219">
          <w:marLeft w:val="0"/>
          <w:marRight w:val="0"/>
          <w:marTop w:val="0"/>
          <w:marBottom w:val="0"/>
          <w:divBdr>
            <w:top w:val="none" w:sz="0" w:space="0" w:color="auto"/>
            <w:left w:val="none" w:sz="0" w:space="0" w:color="auto"/>
            <w:bottom w:val="none" w:sz="0" w:space="0" w:color="auto"/>
            <w:right w:val="none" w:sz="0" w:space="0" w:color="auto"/>
          </w:divBdr>
          <w:divsChild>
            <w:div w:id="1279020134">
              <w:marLeft w:val="0"/>
              <w:marRight w:val="0"/>
              <w:marTop w:val="0"/>
              <w:marBottom w:val="0"/>
              <w:divBdr>
                <w:top w:val="none" w:sz="0" w:space="0" w:color="auto"/>
                <w:left w:val="none" w:sz="0" w:space="0" w:color="auto"/>
                <w:bottom w:val="none" w:sz="0" w:space="0" w:color="auto"/>
                <w:right w:val="none" w:sz="0" w:space="0" w:color="auto"/>
              </w:divBdr>
              <w:divsChild>
                <w:div w:id="1500273095">
                  <w:marLeft w:val="0"/>
                  <w:marRight w:val="0"/>
                  <w:marTop w:val="0"/>
                  <w:marBottom w:val="0"/>
                  <w:divBdr>
                    <w:top w:val="none" w:sz="0" w:space="0" w:color="auto"/>
                    <w:left w:val="none" w:sz="0" w:space="0" w:color="auto"/>
                    <w:bottom w:val="none" w:sz="0" w:space="0" w:color="auto"/>
                    <w:right w:val="none" w:sz="0" w:space="0" w:color="auto"/>
                  </w:divBdr>
                  <w:divsChild>
                    <w:div w:id="14835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591661">
      <w:bodyDiv w:val="1"/>
      <w:marLeft w:val="0"/>
      <w:marRight w:val="0"/>
      <w:marTop w:val="750"/>
      <w:marBottom w:val="0"/>
      <w:divBdr>
        <w:top w:val="none" w:sz="0" w:space="0" w:color="auto"/>
        <w:left w:val="none" w:sz="0" w:space="0" w:color="auto"/>
        <w:bottom w:val="none" w:sz="0" w:space="0" w:color="auto"/>
        <w:right w:val="none" w:sz="0" w:space="0" w:color="auto"/>
      </w:divBdr>
      <w:divsChild>
        <w:div w:id="1602880669">
          <w:marLeft w:val="0"/>
          <w:marRight w:val="0"/>
          <w:marTop w:val="0"/>
          <w:marBottom w:val="0"/>
          <w:divBdr>
            <w:top w:val="none" w:sz="0" w:space="0" w:color="auto"/>
            <w:left w:val="none" w:sz="0" w:space="0" w:color="auto"/>
            <w:bottom w:val="none" w:sz="0" w:space="0" w:color="auto"/>
            <w:right w:val="none" w:sz="0" w:space="0" w:color="auto"/>
          </w:divBdr>
          <w:divsChild>
            <w:div w:id="1657151496">
              <w:marLeft w:val="0"/>
              <w:marRight w:val="0"/>
              <w:marTop w:val="0"/>
              <w:marBottom w:val="0"/>
              <w:divBdr>
                <w:top w:val="none" w:sz="0" w:space="0" w:color="auto"/>
                <w:left w:val="none" w:sz="0" w:space="0" w:color="auto"/>
                <w:bottom w:val="none" w:sz="0" w:space="0" w:color="auto"/>
                <w:right w:val="none" w:sz="0" w:space="0" w:color="auto"/>
              </w:divBdr>
              <w:divsChild>
                <w:div w:id="722559616">
                  <w:marLeft w:val="0"/>
                  <w:marRight w:val="0"/>
                  <w:marTop w:val="0"/>
                  <w:marBottom w:val="0"/>
                  <w:divBdr>
                    <w:top w:val="none" w:sz="0" w:space="0" w:color="auto"/>
                    <w:left w:val="none" w:sz="0" w:space="0" w:color="auto"/>
                    <w:bottom w:val="none" w:sz="0" w:space="0" w:color="auto"/>
                    <w:right w:val="none" w:sz="0" w:space="0" w:color="auto"/>
                  </w:divBdr>
                  <w:divsChild>
                    <w:div w:id="161756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274339">
      <w:bodyDiv w:val="1"/>
      <w:marLeft w:val="0"/>
      <w:marRight w:val="0"/>
      <w:marTop w:val="750"/>
      <w:marBottom w:val="0"/>
      <w:divBdr>
        <w:top w:val="none" w:sz="0" w:space="0" w:color="auto"/>
        <w:left w:val="none" w:sz="0" w:space="0" w:color="auto"/>
        <w:bottom w:val="none" w:sz="0" w:space="0" w:color="auto"/>
        <w:right w:val="none" w:sz="0" w:space="0" w:color="auto"/>
      </w:divBdr>
      <w:divsChild>
        <w:div w:id="689643306">
          <w:marLeft w:val="0"/>
          <w:marRight w:val="0"/>
          <w:marTop w:val="0"/>
          <w:marBottom w:val="0"/>
          <w:divBdr>
            <w:top w:val="none" w:sz="0" w:space="0" w:color="auto"/>
            <w:left w:val="none" w:sz="0" w:space="0" w:color="auto"/>
            <w:bottom w:val="none" w:sz="0" w:space="0" w:color="auto"/>
            <w:right w:val="none" w:sz="0" w:space="0" w:color="auto"/>
          </w:divBdr>
          <w:divsChild>
            <w:div w:id="209999295">
              <w:marLeft w:val="0"/>
              <w:marRight w:val="0"/>
              <w:marTop w:val="0"/>
              <w:marBottom w:val="0"/>
              <w:divBdr>
                <w:top w:val="none" w:sz="0" w:space="0" w:color="auto"/>
                <w:left w:val="none" w:sz="0" w:space="0" w:color="auto"/>
                <w:bottom w:val="none" w:sz="0" w:space="0" w:color="auto"/>
                <w:right w:val="none" w:sz="0" w:space="0" w:color="auto"/>
              </w:divBdr>
              <w:divsChild>
                <w:div w:id="1075589467">
                  <w:marLeft w:val="0"/>
                  <w:marRight w:val="0"/>
                  <w:marTop w:val="0"/>
                  <w:marBottom w:val="0"/>
                  <w:divBdr>
                    <w:top w:val="none" w:sz="0" w:space="0" w:color="auto"/>
                    <w:left w:val="none" w:sz="0" w:space="0" w:color="auto"/>
                    <w:bottom w:val="none" w:sz="0" w:space="0" w:color="auto"/>
                    <w:right w:val="none" w:sz="0" w:space="0" w:color="auto"/>
                  </w:divBdr>
                  <w:divsChild>
                    <w:div w:id="116643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028924">
      <w:bodyDiv w:val="1"/>
      <w:marLeft w:val="0"/>
      <w:marRight w:val="0"/>
      <w:marTop w:val="750"/>
      <w:marBottom w:val="0"/>
      <w:divBdr>
        <w:top w:val="none" w:sz="0" w:space="0" w:color="auto"/>
        <w:left w:val="none" w:sz="0" w:space="0" w:color="auto"/>
        <w:bottom w:val="none" w:sz="0" w:space="0" w:color="auto"/>
        <w:right w:val="none" w:sz="0" w:space="0" w:color="auto"/>
      </w:divBdr>
      <w:divsChild>
        <w:div w:id="978918489">
          <w:marLeft w:val="0"/>
          <w:marRight w:val="0"/>
          <w:marTop w:val="0"/>
          <w:marBottom w:val="0"/>
          <w:divBdr>
            <w:top w:val="none" w:sz="0" w:space="0" w:color="auto"/>
            <w:left w:val="none" w:sz="0" w:space="0" w:color="auto"/>
            <w:bottom w:val="none" w:sz="0" w:space="0" w:color="auto"/>
            <w:right w:val="none" w:sz="0" w:space="0" w:color="auto"/>
          </w:divBdr>
          <w:divsChild>
            <w:div w:id="1684745417">
              <w:marLeft w:val="0"/>
              <w:marRight w:val="0"/>
              <w:marTop w:val="0"/>
              <w:marBottom w:val="0"/>
              <w:divBdr>
                <w:top w:val="none" w:sz="0" w:space="0" w:color="auto"/>
                <w:left w:val="none" w:sz="0" w:space="0" w:color="auto"/>
                <w:bottom w:val="none" w:sz="0" w:space="0" w:color="auto"/>
                <w:right w:val="none" w:sz="0" w:space="0" w:color="auto"/>
              </w:divBdr>
              <w:divsChild>
                <w:div w:id="1557007043">
                  <w:marLeft w:val="0"/>
                  <w:marRight w:val="0"/>
                  <w:marTop w:val="0"/>
                  <w:marBottom w:val="0"/>
                  <w:divBdr>
                    <w:top w:val="none" w:sz="0" w:space="0" w:color="auto"/>
                    <w:left w:val="none" w:sz="0" w:space="0" w:color="auto"/>
                    <w:bottom w:val="none" w:sz="0" w:space="0" w:color="auto"/>
                    <w:right w:val="none" w:sz="0" w:space="0" w:color="auto"/>
                  </w:divBdr>
                  <w:divsChild>
                    <w:div w:id="110692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2144289">
      <w:bodyDiv w:val="1"/>
      <w:marLeft w:val="0"/>
      <w:marRight w:val="0"/>
      <w:marTop w:val="750"/>
      <w:marBottom w:val="0"/>
      <w:divBdr>
        <w:top w:val="none" w:sz="0" w:space="0" w:color="auto"/>
        <w:left w:val="none" w:sz="0" w:space="0" w:color="auto"/>
        <w:bottom w:val="none" w:sz="0" w:space="0" w:color="auto"/>
        <w:right w:val="none" w:sz="0" w:space="0" w:color="auto"/>
      </w:divBdr>
      <w:divsChild>
        <w:div w:id="1360661222">
          <w:marLeft w:val="0"/>
          <w:marRight w:val="0"/>
          <w:marTop w:val="0"/>
          <w:marBottom w:val="0"/>
          <w:divBdr>
            <w:top w:val="none" w:sz="0" w:space="0" w:color="auto"/>
            <w:left w:val="none" w:sz="0" w:space="0" w:color="auto"/>
            <w:bottom w:val="none" w:sz="0" w:space="0" w:color="auto"/>
            <w:right w:val="none" w:sz="0" w:space="0" w:color="auto"/>
          </w:divBdr>
          <w:divsChild>
            <w:div w:id="283705586">
              <w:marLeft w:val="0"/>
              <w:marRight w:val="0"/>
              <w:marTop w:val="0"/>
              <w:marBottom w:val="0"/>
              <w:divBdr>
                <w:top w:val="none" w:sz="0" w:space="0" w:color="auto"/>
                <w:left w:val="none" w:sz="0" w:space="0" w:color="auto"/>
                <w:bottom w:val="none" w:sz="0" w:space="0" w:color="auto"/>
                <w:right w:val="none" w:sz="0" w:space="0" w:color="auto"/>
              </w:divBdr>
              <w:divsChild>
                <w:div w:id="1297222557">
                  <w:marLeft w:val="0"/>
                  <w:marRight w:val="0"/>
                  <w:marTop w:val="0"/>
                  <w:marBottom w:val="0"/>
                  <w:divBdr>
                    <w:top w:val="none" w:sz="0" w:space="0" w:color="auto"/>
                    <w:left w:val="none" w:sz="0" w:space="0" w:color="auto"/>
                    <w:bottom w:val="none" w:sz="0" w:space="0" w:color="auto"/>
                    <w:right w:val="none" w:sz="0" w:space="0" w:color="auto"/>
                  </w:divBdr>
                  <w:divsChild>
                    <w:div w:id="59116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984360">
      <w:bodyDiv w:val="1"/>
      <w:marLeft w:val="0"/>
      <w:marRight w:val="0"/>
      <w:marTop w:val="750"/>
      <w:marBottom w:val="0"/>
      <w:divBdr>
        <w:top w:val="none" w:sz="0" w:space="0" w:color="auto"/>
        <w:left w:val="none" w:sz="0" w:space="0" w:color="auto"/>
        <w:bottom w:val="none" w:sz="0" w:space="0" w:color="auto"/>
        <w:right w:val="none" w:sz="0" w:space="0" w:color="auto"/>
      </w:divBdr>
      <w:divsChild>
        <w:div w:id="184639432">
          <w:marLeft w:val="0"/>
          <w:marRight w:val="0"/>
          <w:marTop w:val="0"/>
          <w:marBottom w:val="0"/>
          <w:divBdr>
            <w:top w:val="none" w:sz="0" w:space="0" w:color="auto"/>
            <w:left w:val="none" w:sz="0" w:space="0" w:color="auto"/>
            <w:bottom w:val="none" w:sz="0" w:space="0" w:color="auto"/>
            <w:right w:val="none" w:sz="0" w:space="0" w:color="auto"/>
          </w:divBdr>
          <w:divsChild>
            <w:div w:id="844705128">
              <w:marLeft w:val="0"/>
              <w:marRight w:val="0"/>
              <w:marTop w:val="0"/>
              <w:marBottom w:val="0"/>
              <w:divBdr>
                <w:top w:val="none" w:sz="0" w:space="0" w:color="auto"/>
                <w:left w:val="none" w:sz="0" w:space="0" w:color="auto"/>
                <w:bottom w:val="none" w:sz="0" w:space="0" w:color="auto"/>
                <w:right w:val="none" w:sz="0" w:space="0" w:color="auto"/>
              </w:divBdr>
              <w:divsChild>
                <w:div w:id="1228762604">
                  <w:marLeft w:val="0"/>
                  <w:marRight w:val="0"/>
                  <w:marTop w:val="0"/>
                  <w:marBottom w:val="0"/>
                  <w:divBdr>
                    <w:top w:val="none" w:sz="0" w:space="0" w:color="auto"/>
                    <w:left w:val="none" w:sz="0" w:space="0" w:color="auto"/>
                    <w:bottom w:val="none" w:sz="0" w:space="0" w:color="auto"/>
                    <w:right w:val="none" w:sz="0" w:space="0" w:color="auto"/>
                  </w:divBdr>
                  <w:divsChild>
                    <w:div w:id="14427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629093">
      <w:bodyDiv w:val="1"/>
      <w:marLeft w:val="0"/>
      <w:marRight w:val="0"/>
      <w:marTop w:val="750"/>
      <w:marBottom w:val="0"/>
      <w:divBdr>
        <w:top w:val="none" w:sz="0" w:space="0" w:color="auto"/>
        <w:left w:val="none" w:sz="0" w:space="0" w:color="auto"/>
        <w:bottom w:val="none" w:sz="0" w:space="0" w:color="auto"/>
        <w:right w:val="none" w:sz="0" w:space="0" w:color="auto"/>
      </w:divBdr>
      <w:divsChild>
        <w:div w:id="640621524">
          <w:marLeft w:val="0"/>
          <w:marRight w:val="0"/>
          <w:marTop w:val="0"/>
          <w:marBottom w:val="0"/>
          <w:divBdr>
            <w:top w:val="none" w:sz="0" w:space="0" w:color="auto"/>
            <w:left w:val="none" w:sz="0" w:space="0" w:color="auto"/>
            <w:bottom w:val="none" w:sz="0" w:space="0" w:color="auto"/>
            <w:right w:val="none" w:sz="0" w:space="0" w:color="auto"/>
          </w:divBdr>
          <w:divsChild>
            <w:div w:id="1118455540">
              <w:marLeft w:val="0"/>
              <w:marRight w:val="0"/>
              <w:marTop w:val="0"/>
              <w:marBottom w:val="0"/>
              <w:divBdr>
                <w:top w:val="none" w:sz="0" w:space="0" w:color="auto"/>
                <w:left w:val="none" w:sz="0" w:space="0" w:color="auto"/>
                <w:bottom w:val="none" w:sz="0" w:space="0" w:color="auto"/>
                <w:right w:val="none" w:sz="0" w:space="0" w:color="auto"/>
              </w:divBdr>
              <w:divsChild>
                <w:div w:id="289866337">
                  <w:marLeft w:val="0"/>
                  <w:marRight w:val="0"/>
                  <w:marTop w:val="0"/>
                  <w:marBottom w:val="0"/>
                  <w:divBdr>
                    <w:top w:val="none" w:sz="0" w:space="0" w:color="auto"/>
                    <w:left w:val="none" w:sz="0" w:space="0" w:color="auto"/>
                    <w:bottom w:val="none" w:sz="0" w:space="0" w:color="auto"/>
                    <w:right w:val="none" w:sz="0" w:space="0" w:color="auto"/>
                  </w:divBdr>
                  <w:divsChild>
                    <w:div w:id="61198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483919">
      <w:bodyDiv w:val="1"/>
      <w:marLeft w:val="0"/>
      <w:marRight w:val="0"/>
      <w:marTop w:val="750"/>
      <w:marBottom w:val="0"/>
      <w:divBdr>
        <w:top w:val="none" w:sz="0" w:space="0" w:color="auto"/>
        <w:left w:val="none" w:sz="0" w:space="0" w:color="auto"/>
        <w:bottom w:val="none" w:sz="0" w:space="0" w:color="auto"/>
        <w:right w:val="none" w:sz="0" w:space="0" w:color="auto"/>
      </w:divBdr>
      <w:divsChild>
        <w:div w:id="609774587">
          <w:marLeft w:val="0"/>
          <w:marRight w:val="0"/>
          <w:marTop w:val="0"/>
          <w:marBottom w:val="0"/>
          <w:divBdr>
            <w:top w:val="none" w:sz="0" w:space="0" w:color="auto"/>
            <w:left w:val="none" w:sz="0" w:space="0" w:color="auto"/>
            <w:bottom w:val="none" w:sz="0" w:space="0" w:color="auto"/>
            <w:right w:val="none" w:sz="0" w:space="0" w:color="auto"/>
          </w:divBdr>
          <w:divsChild>
            <w:div w:id="474875525">
              <w:marLeft w:val="0"/>
              <w:marRight w:val="0"/>
              <w:marTop w:val="0"/>
              <w:marBottom w:val="0"/>
              <w:divBdr>
                <w:top w:val="none" w:sz="0" w:space="0" w:color="auto"/>
                <w:left w:val="none" w:sz="0" w:space="0" w:color="auto"/>
                <w:bottom w:val="none" w:sz="0" w:space="0" w:color="auto"/>
                <w:right w:val="none" w:sz="0" w:space="0" w:color="auto"/>
              </w:divBdr>
              <w:divsChild>
                <w:div w:id="1325475236">
                  <w:marLeft w:val="0"/>
                  <w:marRight w:val="0"/>
                  <w:marTop w:val="0"/>
                  <w:marBottom w:val="0"/>
                  <w:divBdr>
                    <w:top w:val="none" w:sz="0" w:space="0" w:color="auto"/>
                    <w:left w:val="none" w:sz="0" w:space="0" w:color="auto"/>
                    <w:bottom w:val="none" w:sz="0" w:space="0" w:color="auto"/>
                    <w:right w:val="none" w:sz="0" w:space="0" w:color="auto"/>
                  </w:divBdr>
                  <w:divsChild>
                    <w:div w:id="208321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184960">
      <w:bodyDiv w:val="1"/>
      <w:marLeft w:val="0"/>
      <w:marRight w:val="0"/>
      <w:marTop w:val="750"/>
      <w:marBottom w:val="0"/>
      <w:divBdr>
        <w:top w:val="none" w:sz="0" w:space="0" w:color="auto"/>
        <w:left w:val="none" w:sz="0" w:space="0" w:color="auto"/>
        <w:bottom w:val="none" w:sz="0" w:space="0" w:color="auto"/>
        <w:right w:val="none" w:sz="0" w:space="0" w:color="auto"/>
      </w:divBdr>
      <w:divsChild>
        <w:div w:id="2015916164">
          <w:marLeft w:val="0"/>
          <w:marRight w:val="0"/>
          <w:marTop w:val="0"/>
          <w:marBottom w:val="0"/>
          <w:divBdr>
            <w:top w:val="none" w:sz="0" w:space="0" w:color="auto"/>
            <w:left w:val="none" w:sz="0" w:space="0" w:color="auto"/>
            <w:bottom w:val="none" w:sz="0" w:space="0" w:color="auto"/>
            <w:right w:val="none" w:sz="0" w:space="0" w:color="auto"/>
          </w:divBdr>
          <w:divsChild>
            <w:div w:id="1301037370">
              <w:marLeft w:val="0"/>
              <w:marRight w:val="0"/>
              <w:marTop w:val="0"/>
              <w:marBottom w:val="0"/>
              <w:divBdr>
                <w:top w:val="none" w:sz="0" w:space="0" w:color="auto"/>
                <w:left w:val="none" w:sz="0" w:space="0" w:color="auto"/>
                <w:bottom w:val="none" w:sz="0" w:space="0" w:color="auto"/>
                <w:right w:val="none" w:sz="0" w:space="0" w:color="auto"/>
              </w:divBdr>
              <w:divsChild>
                <w:div w:id="905267460">
                  <w:marLeft w:val="0"/>
                  <w:marRight w:val="0"/>
                  <w:marTop w:val="0"/>
                  <w:marBottom w:val="0"/>
                  <w:divBdr>
                    <w:top w:val="none" w:sz="0" w:space="0" w:color="auto"/>
                    <w:left w:val="none" w:sz="0" w:space="0" w:color="auto"/>
                    <w:bottom w:val="none" w:sz="0" w:space="0" w:color="auto"/>
                    <w:right w:val="none" w:sz="0" w:space="0" w:color="auto"/>
                  </w:divBdr>
                  <w:divsChild>
                    <w:div w:id="155165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9588708">
      <w:bodyDiv w:val="1"/>
      <w:marLeft w:val="0"/>
      <w:marRight w:val="0"/>
      <w:marTop w:val="750"/>
      <w:marBottom w:val="0"/>
      <w:divBdr>
        <w:top w:val="none" w:sz="0" w:space="0" w:color="auto"/>
        <w:left w:val="none" w:sz="0" w:space="0" w:color="auto"/>
        <w:bottom w:val="none" w:sz="0" w:space="0" w:color="auto"/>
        <w:right w:val="none" w:sz="0" w:space="0" w:color="auto"/>
      </w:divBdr>
      <w:divsChild>
        <w:div w:id="1925602091">
          <w:marLeft w:val="0"/>
          <w:marRight w:val="0"/>
          <w:marTop w:val="0"/>
          <w:marBottom w:val="0"/>
          <w:divBdr>
            <w:top w:val="none" w:sz="0" w:space="0" w:color="auto"/>
            <w:left w:val="none" w:sz="0" w:space="0" w:color="auto"/>
            <w:bottom w:val="none" w:sz="0" w:space="0" w:color="auto"/>
            <w:right w:val="none" w:sz="0" w:space="0" w:color="auto"/>
          </w:divBdr>
          <w:divsChild>
            <w:div w:id="1736202843">
              <w:marLeft w:val="0"/>
              <w:marRight w:val="0"/>
              <w:marTop w:val="0"/>
              <w:marBottom w:val="0"/>
              <w:divBdr>
                <w:top w:val="none" w:sz="0" w:space="0" w:color="auto"/>
                <w:left w:val="none" w:sz="0" w:space="0" w:color="auto"/>
                <w:bottom w:val="none" w:sz="0" w:space="0" w:color="auto"/>
                <w:right w:val="none" w:sz="0" w:space="0" w:color="auto"/>
              </w:divBdr>
              <w:divsChild>
                <w:div w:id="1719163309">
                  <w:marLeft w:val="0"/>
                  <w:marRight w:val="0"/>
                  <w:marTop w:val="0"/>
                  <w:marBottom w:val="0"/>
                  <w:divBdr>
                    <w:top w:val="none" w:sz="0" w:space="0" w:color="auto"/>
                    <w:left w:val="none" w:sz="0" w:space="0" w:color="auto"/>
                    <w:bottom w:val="none" w:sz="0" w:space="0" w:color="auto"/>
                    <w:right w:val="none" w:sz="0" w:space="0" w:color="auto"/>
                  </w:divBdr>
                  <w:divsChild>
                    <w:div w:id="189060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6329431">
      <w:bodyDiv w:val="1"/>
      <w:marLeft w:val="0"/>
      <w:marRight w:val="0"/>
      <w:marTop w:val="750"/>
      <w:marBottom w:val="0"/>
      <w:divBdr>
        <w:top w:val="none" w:sz="0" w:space="0" w:color="auto"/>
        <w:left w:val="none" w:sz="0" w:space="0" w:color="auto"/>
        <w:bottom w:val="none" w:sz="0" w:space="0" w:color="auto"/>
        <w:right w:val="none" w:sz="0" w:space="0" w:color="auto"/>
      </w:divBdr>
      <w:divsChild>
        <w:div w:id="1341394128">
          <w:marLeft w:val="0"/>
          <w:marRight w:val="0"/>
          <w:marTop w:val="0"/>
          <w:marBottom w:val="0"/>
          <w:divBdr>
            <w:top w:val="none" w:sz="0" w:space="0" w:color="auto"/>
            <w:left w:val="none" w:sz="0" w:space="0" w:color="auto"/>
            <w:bottom w:val="none" w:sz="0" w:space="0" w:color="auto"/>
            <w:right w:val="none" w:sz="0" w:space="0" w:color="auto"/>
          </w:divBdr>
          <w:divsChild>
            <w:div w:id="443428025">
              <w:marLeft w:val="0"/>
              <w:marRight w:val="0"/>
              <w:marTop w:val="0"/>
              <w:marBottom w:val="0"/>
              <w:divBdr>
                <w:top w:val="none" w:sz="0" w:space="0" w:color="auto"/>
                <w:left w:val="none" w:sz="0" w:space="0" w:color="auto"/>
                <w:bottom w:val="none" w:sz="0" w:space="0" w:color="auto"/>
                <w:right w:val="none" w:sz="0" w:space="0" w:color="auto"/>
              </w:divBdr>
              <w:divsChild>
                <w:div w:id="653534011">
                  <w:marLeft w:val="0"/>
                  <w:marRight w:val="0"/>
                  <w:marTop w:val="0"/>
                  <w:marBottom w:val="0"/>
                  <w:divBdr>
                    <w:top w:val="none" w:sz="0" w:space="0" w:color="auto"/>
                    <w:left w:val="none" w:sz="0" w:space="0" w:color="auto"/>
                    <w:bottom w:val="none" w:sz="0" w:space="0" w:color="auto"/>
                    <w:right w:val="none" w:sz="0" w:space="0" w:color="auto"/>
                  </w:divBdr>
                  <w:divsChild>
                    <w:div w:id="167295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461197">
      <w:bodyDiv w:val="1"/>
      <w:marLeft w:val="0"/>
      <w:marRight w:val="0"/>
      <w:marTop w:val="750"/>
      <w:marBottom w:val="0"/>
      <w:divBdr>
        <w:top w:val="none" w:sz="0" w:space="0" w:color="auto"/>
        <w:left w:val="none" w:sz="0" w:space="0" w:color="auto"/>
        <w:bottom w:val="none" w:sz="0" w:space="0" w:color="auto"/>
        <w:right w:val="none" w:sz="0" w:space="0" w:color="auto"/>
      </w:divBdr>
      <w:divsChild>
        <w:div w:id="404376082">
          <w:marLeft w:val="0"/>
          <w:marRight w:val="0"/>
          <w:marTop w:val="0"/>
          <w:marBottom w:val="0"/>
          <w:divBdr>
            <w:top w:val="none" w:sz="0" w:space="0" w:color="auto"/>
            <w:left w:val="none" w:sz="0" w:space="0" w:color="auto"/>
            <w:bottom w:val="none" w:sz="0" w:space="0" w:color="auto"/>
            <w:right w:val="none" w:sz="0" w:space="0" w:color="auto"/>
          </w:divBdr>
          <w:divsChild>
            <w:div w:id="727647733">
              <w:marLeft w:val="0"/>
              <w:marRight w:val="0"/>
              <w:marTop w:val="0"/>
              <w:marBottom w:val="0"/>
              <w:divBdr>
                <w:top w:val="none" w:sz="0" w:space="0" w:color="auto"/>
                <w:left w:val="none" w:sz="0" w:space="0" w:color="auto"/>
                <w:bottom w:val="none" w:sz="0" w:space="0" w:color="auto"/>
                <w:right w:val="none" w:sz="0" w:space="0" w:color="auto"/>
              </w:divBdr>
              <w:divsChild>
                <w:div w:id="1005481162">
                  <w:marLeft w:val="0"/>
                  <w:marRight w:val="0"/>
                  <w:marTop w:val="0"/>
                  <w:marBottom w:val="0"/>
                  <w:divBdr>
                    <w:top w:val="none" w:sz="0" w:space="0" w:color="auto"/>
                    <w:left w:val="none" w:sz="0" w:space="0" w:color="auto"/>
                    <w:bottom w:val="none" w:sz="0" w:space="0" w:color="auto"/>
                    <w:right w:val="none" w:sz="0" w:space="0" w:color="auto"/>
                  </w:divBdr>
                  <w:divsChild>
                    <w:div w:id="75054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736163">
      <w:bodyDiv w:val="1"/>
      <w:marLeft w:val="0"/>
      <w:marRight w:val="0"/>
      <w:marTop w:val="750"/>
      <w:marBottom w:val="0"/>
      <w:divBdr>
        <w:top w:val="none" w:sz="0" w:space="0" w:color="auto"/>
        <w:left w:val="none" w:sz="0" w:space="0" w:color="auto"/>
        <w:bottom w:val="none" w:sz="0" w:space="0" w:color="auto"/>
        <w:right w:val="none" w:sz="0" w:space="0" w:color="auto"/>
      </w:divBdr>
      <w:divsChild>
        <w:div w:id="1428577517">
          <w:marLeft w:val="0"/>
          <w:marRight w:val="0"/>
          <w:marTop w:val="0"/>
          <w:marBottom w:val="0"/>
          <w:divBdr>
            <w:top w:val="none" w:sz="0" w:space="0" w:color="auto"/>
            <w:left w:val="none" w:sz="0" w:space="0" w:color="auto"/>
            <w:bottom w:val="none" w:sz="0" w:space="0" w:color="auto"/>
            <w:right w:val="none" w:sz="0" w:space="0" w:color="auto"/>
          </w:divBdr>
          <w:divsChild>
            <w:div w:id="589966655">
              <w:marLeft w:val="0"/>
              <w:marRight w:val="0"/>
              <w:marTop w:val="0"/>
              <w:marBottom w:val="0"/>
              <w:divBdr>
                <w:top w:val="none" w:sz="0" w:space="0" w:color="auto"/>
                <w:left w:val="none" w:sz="0" w:space="0" w:color="auto"/>
                <w:bottom w:val="none" w:sz="0" w:space="0" w:color="auto"/>
                <w:right w:val="none" w:sz="0" w:space="0" w:color="auto"/>
              </w:divBdr>
              <w:divsChild>
                <w:div w:id="1835991561">
                  <w:marLeft w:val="0"/>
                  <w:marRight w:val="0"/>
                  <w:marTop w:val="0"/>
                  <w:marBottom w:val="0"/>
                  <w:divBdr>
                    <w:top w:val="none" w:sz="0" w:space="0" w:color="auto"/>
                    <w:left w:val="none" w:sz="0" w:space="0" w:color="auto"/>
                    <w:bottom w:val="none" w:sz="0" w:space="0" w:color="auto"/>
                    <w:right w:val="none" w:sz="0" w:space="0" w:color="auto"/>
                  </w:divBdr>
                  <w:divsChild>
                    <w:div w:id="56009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961370">
      <w:bodyDiv w:val="1"/>
      <w:marLeft w:val="0"/>
      <w:marRight w:val="0"/>
      <w:marTop w:val="750"/>
      <w:marBottom w:val="0"/>
      <w:divBdr>
        <w:top w:val="none" w:sz="0" w:space="0" w:color="auto"/>
        <w:left w:val="none" w:sz="0" w:space="0" w:color="auto"/>
        <w:bottom w:val="none" w:sz="0" w:space="0" w:color="auto"/>
        <w:right w:val="none" w:sz="0" w:space="0" w:color="auto"/>
      </w:divBdr>
      <w:divsChild>
        <w:div w:id="1263956387">
          <w:marLeft w:val="0"/>
          <w:marRight w:val="0"/>
          <w:marTop w:val="0"/>
          <w:marBottom w:val="0"/>
          <w:divBdr>
            <w:top w:val="none" w:sz="0" w:space="0" w:color="auto"/>
            <w:left w:val="none" w:sz="0" w:space="0" w:color="auto"/>
            <w:bottom w:val="none" w:sz="0" w:space="0" w:color="auto"/>
            <w:right w:val="none" w:sz="0" w:space="0" w:color="auto"/>
          </w:divBdr>
          <w:divsChild>
            <w:div w:id="1073284762">
              <w:marLeft w:val="0"/>
              <w:marRight w:val="0"/>
              <w:marTop w:val="0"/>
              <w:marBottom w:val="0"/>
              <w:divBdr>
                <w:top w:val="none" w:sz="0" w:space="0" w:color="auto"/>
                <w:left w:val="none" w:sz="0" w:space="0" w:color="auto"/>
                <w:bottom w:val="none" w:sz="0" w:space="0" w:color="auto"/>
                <w:right w:val="none" w:sz="0" w:space="0" w:color="auto"/>
              </w:divBdr>
              <w:divsChild>
                <w:div w:id="802121293">
                  <w:marLeft w:val="0"/>
                  <w:marRight w:val="0"/>
                  <w:marTop w:val="0"/>
                  <w:marBottom w:val="0"/>
                  <w:divBdr>
                    <w:top w:val="none" w:sz="0" w:space="0" w:color="auto"/>
                    <w:left w:val="none" w:sz="0" w:space="0" w:color="auto"/>
                    <w:bottom w:val="none" w:sz="0" w:space="0" w:color="auto"/>
                    <w:right w:val="none" w:sz="0" w:space="0" w:color="auto"/>
                  </w:divBdr>
                  <w:divsChild>
                    <w:div w:id="5609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703131">
      <w:bodyDiv w:val="1"/>
      <w:marLeft w:val="0"/>
      <w:marRight w:val="0"/>
      <w:marTop w:val="750"/>
      <w:marBottom w:val="0"/>
      <w:divBdr>
        <w:top w:val="none" w:sz="0" w:space="0" w:color="auto"/>
        <w:left w:val="none" w:sz="0" w:space="0" w:color="auto"/>
        <w:bottom w:val="none" w:sz="0" w:space="0" w:color="auto"/>
        <w:right w:val="none" w:sz="0" w:space="0" w:color="auto"/>
      </w:divBdr>
      <w:divsChild>
        <w:div w:id="913781748">
          <w:marLeft w:val="0"/>
          <w:marRight w:val="0"/>
          <w:marTop w:val="0"/>
          <w:marBottom w:val="0"/>
          <w:divBdr>
            <w:top w:val="none" w:sz="0" w:space="0" w:color="auto"/>
            <w:left w:val="none" w:sz="0" w:space="0" w:color="auto"/>
            <w:bottom w:val="none" w:sz="0" w:space="0" w:color="auto"/>
            <w:right w:val="none" w:sz="0" w:space="0" w:color="auto"/>
          </w:divBdr>
          <w:divsChild>
            <w:div w:id="1011105828">
              <w:marLeft w:val="0"/>
              <w:marRight w:val="0"/>
              <w:marTop w:val="0"/>
              <w:marBottom w:val="0"/>
              <w:divBdr>
                <w:top w:val="none" w:sz="0" w:space="0" w:color="auto"/>
                <w:left w:val="none" w:sz="0" w:space="0" w:color="auto"/>
                <w:bottom w:val="none" w:sz="0" w:space="0" w:color="auto"/>
                <w:right w:val="none" w:sz="0" w:space="0" w:color="auto"/>
              </w:divBdr>
              <w:divsChild>
                <w:div w:id="217132760">
                  <w:marLeft w:val="0"/>
                  <w:marRight w:val="0"/>
                  <w:marTop w:val="0"/>
                  <w:marBottom w:val="0"/>
                  <w:divBdr>
                    <w:top w:val="none" w:sz="0" w:space="0" w:color="auto"/>
                    <w:left w:val="none" w:sz="0" w:space="0" w:color="auto"/>
                    <w:bottom w:val="none" w:sz="0" w:space="0" w:color="auto"/>
                    <w:right w:val="none" w:sz="0" w:space="0" w:color="auto"/>
                  </w:divBdr>
                  <w:divsChild>
                    <w:div w:id="86032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183832">
      <w:bodyDiv w:val="1"/>
      <w:marLeft w:val="0"/>
      <w:marRight w:val="0"/>
      <w:marTop w:val="750"/>
      <w:marBottom w:val="0"/>
      <w:divBdr>
        <w:top w:val="none" w:sz="0" w:space="0" w:color="auto"/>
        <w:left w:val="none" w:sz="0" w:space="0" w:color="auto"/>
        <w:bottom w:val="none" w:sz="0" w:space="0" w:color="auto"/>
        <w:right w:val="none" w:sz="0" w:space="0" w:color="auto"/>
      </w:divBdr>
      <w:divsChild>
        <w:div w:id="449281661">
          <w:marLeft w:val="0"/>
          <w:marRight w:val="0"/>
          <w:marTop w:val="0"/>
          <w:marBottom w:val="0"/>
          <w:divBdr>
            <w:top w:val="none" w:sz="0" w:space="0" w:color="auto"/>
            <w:left w:val="none" w:sz="0" w:space="0" w:color="auto"/>
            <w:bottom w:val="none" w:sz="0" w:space="0" w:color="auto"/>
            <w:right w:val="none" w:sz="0" w:space="0" w:color="auto"/>
          </w:divBdr>
          <w:divsChild>
            <w:div w:id="571624474">
              <w:marLeft w:val="0"/>
              <w:marRight w:val="0"/>
              <w:marTop w:val="0"/>
              <w:marBottom w:val="0"/>
              <w:divBdr>
                <w:top w:val="none" w:sz="0" w:space="0" w:color="auto"/>
                <w:left w:val="none" w:sz="0" w:space="0" w:color="auto"/>
                <w:bottom w:val="none" w:sz="0" w:space="0" w:color="auto"/>
                <w:right w:val="none" w:sz="0" w:space="0" w:color="auto"/>
              </w:divBdr>
              <w:divsChild>
                <w:div w:id="759836259">
                  <w:marLeft w:val="0"/>
                  <w:marRight w:val="0"/>
                  <w:marTop w:val="0"/>
                  <w:marBottom w:val="0"/>
                  <w:divBdr>
                    <w:top w:val="none" w:sz="0" w:space="0" w:color="auto"/>
                    <w:left w:val="none" w:sz="0" w:space="0" w:color="auto"/>
                    <w:bottom w:val="none" w:sz="0" w:space="0" w:color="auto"/>
                    <w:right w:val="none" w:sz="0" w:space="0" w:color="auto"/>
                  </w:divBdr>
                  <w:divsChild>
                    <w:div w:id="104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915516">
      <w:bodyDiv w:val="1"/>
      <w:marLeft w:val="0"/>
      <w:marRight w:val="0"/>
      <w:marTop w:val="750"/>
      <w:marBottom w:val="0"/>
      <w:divBdr>
        <w:top w:val="none" w:sz="0" w:space="0" w:color="auto"/>
        <w:left w:val="none" w:sz="0" w:space="0" w:color="auto"/>
        <w:bottom w:val="none" w:sz="0" w:space="0" w:color="auto"/>
        <w:right w:val="none" w:sz="0" w:space="0" w:color="auto"/>
      </w:divBdr>
      <w:divsChild>
        <w:div w:id="948121761">
          <w:marLeft w:val="0"/>
          <w:marRight w:val="0"/>
          <w:marTop w:val="0"/>
          <w:marBottom w:val="0"/>
          <w:divBdr>
            <w:top w:val="none" w:sz="0" w:space="0" w:color="auto"/>
            <w:left w:val="none" w:sz="0" w:space="0" w:color="auto"/>
            <w:bottom w:val="none" w:sz="0" w:space="0" w:color="auto"/>
            <w:right w:val="none" w:sz="0" w:space="0" w:color="auto"/>
          </w:divBdr>
          <w:divsChild>
            <w:div w:id="211159082">
              <w:marLeft w:val="0"/>
              <w:marRight w:val="0"/>
              <w:marTop w:val="0"/>
              <w:marBottom w:val="0"/>
              <w:divBdr>
                <w:top w:val="none" w:sz="0" w:space="0" w:color="auto"/>
                <w:left w:val="none" w:sz="0" w:space="0" w:color="auto"/>
                <w:bottom w:val="none" w:sz="0" w:space="0" w:color="auto"/>
                <w:right w:val="none" w:sz="0" w:space="0" w:color="auto"/>
              </w:divBdr>
              <w:divsChild>
                <w:div w:id="1970285535">
                  <w:marLeft w:val="0"/>
                  <w:marRight w:val="0"/>
                  <w:marTop w:val="0"/>
                  <w:marBottom w:val="0"/>
                  <w:divBdr>
                    <w:top w:val="none" w:sz="0" w:space="0" w:color="auto"/>
                    <w:left w:val="none" w:sz="0" w:space="0" w:color="auto"/>
                    <w:bottom w:val="none" w:sz="0" w:space="0" w:color="auto"/>
                    <w:right w:val="none" w:sz="0" w:space="0" w:color="auto"/>
                  </w:divBdr>
                  <w:divsChild>
                    <w:div w:id="56245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777772">
      <w:bodyDiv w:val="1"/>
      <w:marLeft w:val="0"/>
      <w:marRight w:val="0"/>
      <w:marTop w:val="750"/>
      <w:marBottom w:val="0"/>
      <w:divBdr>
        <w:top w:val="none" w:sz="0" w:space="0" w:color="auto"/>
        <w:left w:val="none" w:sz="0" w:space="0" w:color="auto"/>
        <w:bottom w:val="none" w:sz="0" w:space="0" w:color="auto"/>
        <w:right w:val="none" w:sz="0" w:space="0" w:color="auto"/>
      </w:divBdr>
      <w:divsChild>
        <w:div w:id="1217550073">
          <w:marLeft w:val="0"/>
          <w:marRight w:val="0"/>
          <w:marTop w:val="0"/>
          <w:marBottom w:val="0"/>
          <w:divBdr>
            <w:top w:val="none" w:sz="0" w:space="0" w:color="auto"/>
            <w:left w:val="none" w:sz="0" w:space="0" w:color="auto"/>
            <w:bottom w:val="none" w:sz="0" w:space="0" w:color="auto"/>
            <w:right w:val="none" w:sz="0" w:space="0" w:color="auto"/>
          </w:divBdr>
          <w:divsChild>
            <w:div w:id="1495148285">
              <w:marLeft w:val="0"/>
              <w:marRight w:val="0"/>
              <w:marTop w:val="0"/>
              <w:marBottom w:val="0"/>
              <w:divBdr>
                <w:top w:val="none" w:sz="0" w:space="0" w:color="auto"/>
                <w:left w:val="none" w:sz="0" w:space="0" w:color="auto"/>
                <w:bottom w:val="none" w:sz="0" w:space="0" w:color="auto"/>
                <w:right w:val="none" w:sz="0" w:space="0" w:color="auto"/>
              </w:divBdr>
              <w:divsChild>
                <w:div w:id="1900094022">
                  <w:marLeft w:val="0"/>
                  <w:marRight w:val="0"/>
                  <w:marTop w:val="0"/>
                  <w:marBottom w:val="0"/>
                  <w:divBdr>
                    <w:top w:val="none" w:sz="0" w:space="0" w:color="auto"/>
                    <w:left w:val="none" w:sz="0" w:space="0" w:color="auto"/>
                    <w:bottom w:val="none" w:sz="0" w:space="0" w:color="auto"/>
                    <w:right w:val="none" w:sz="0" w:space="0" w:color="auto"/>
                  </w:divBdr>
                  <w:divsChild>
                    <w:div w:id="156382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627492">
      <w:bodyDiv w:val="1"/>
      <w:marLeft w:val="0"/>
      <w:marRight w:val="0"/>
      <w:marTop w:val="750"/>
      <w:marBottom w:val="0"/>
      <w:divBdr>
        <w:top w:val="none" w:sz="0" w:space="0" w:color="auto"/>
        <w:left w:val="none" w:sz="0" w:space="0" w:color="auto"/>
        <w:bottom w:val="none" w:sz="0" w:space="0" w:color="auto"/>
        <w:right w:val="none" w:sz="0" w:space="0" w:color="auto"/>
      </w:divBdr>
      <w:divsChild>
        <w:div w:id="508721215">
          <w:marLeft w:val="0"/>
          <w:marRight w:val="0"/>
          <w:marTop w:val="0"/>
          <w:marBottom w:val="0"/>
          <w:divBdr>
            <w:top w:val="none" w:sz="0" w:space="0" w:color="auto"/>
            <w:left w:val="none" w:sz="0" w:space="0" w:color="auto"/>
            <w:bottom w:val="none" w:sz="0" w:space="0" w:color="auto"/>
            <w:right w:val="none" w:sz="0" w:space="0" w:color="auto"/>
          </w:divBdr>
          <w:divsChild>
            <w:div w:id="1710254051">
              <w:marLeft w:val="0"/>
              <w:marRight w:val="0"/>
              <w:marTop w:val="0"/>
              <w:marBottom w:val="0"/>
              <w:divBdr>
                <w:top w:val="none" w:sz="0" w:space="0" w:color="auto"/>
                <w:left w:val="none" w:sz="0" w:space="0" w:color="auto"/>
                <w:bottom w:val="none" w:sz="0" w:space="0" w:color="auto"/>
                <w:right w:val="none" w:sz="0" w:space="0" w:color="auto"/>
              </w:divBdr>
              <w:divsChild>
                <w:div w:id="1352954884">
                  <w:marLeft w:val="0"/>
                  <w:marRight w:val="0"/>
                  <w:marTop w:val="0"/>
                  <w:marBottom w:val="0"/>
                  <w:divBdr>
                    <w:top w:val="none" w:sz="0" w:space="0" w:color="auto"/>
                    <w:left w:val="none" w:sz="0" w:space="0" w:color="auto"/>
                    <w:bottom w:val="none" w:sz="0" w:space="0" w:color="auto"/>
                    <w:right w:val="none" w:sz="0" w:space="0" w:color="auto"/>
                  </w:divBdr>
                  <w:divsChild>
                    <w:div w:id="208194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9748720">
      <w:bodyDiv w:val="1"/>
      <w:marLeft w:val="0"/>
      <w:marRight w:val="0"/>
      <w:marTop w:val="750"/>
      <w:marBottom w:val="0"/>
      <w:divBdr>
        <w:top w:val="none" w:sz="0" w:space="0" w:color="auto"/>
        <w:left w:val="none" w:sz="0" w:space="0" w:color="auto"/>
        <w:bottom w:val="none" w:sz="0" w:space="0" w:color="auto"/>
        <w:right w:val="none" w:sz="0" w:space="0" w:color="auto"/>
      </w:divBdr>
      <w:divsChild>
        <w:div w:id="409234711">
          <w:marLeft w:val="0"/>
          <w:marRight w:val="0"/>
          <w:marTop w:val="0"/>
          <w:marBottom w:val="0"/>
          <w:divBdr>
            <w:top w:val="none" w:sz="0" w:space="0" w:color="auto"/>
            <w:left w:val="none" w:sz="0" w:space="0" w:color="auto"/>
            <w:bottom w:val="none" w:sz="0" w:space="0" w:color="auto"/>
            <w:right w:val="none" w:sz="0" w:space="0" w:color="auto"/>
          </w:divBdr>
          <w:divsChild>
            <w:div w:id="810906442">
              <w:marLeft w:val="0"/>
              <w:marRight w:val="0"/>
              <w:marTop w:val="0"/>
              <w:marBottom w:val="0"/>
              <w:divBdr>
                <w:top w:val="none" w:sz="0" w:space="0" w:color="auto"/>
                <w:left w:val="none" w:sz="0" w:space="0" w:color="auto"/>
                <w:bottom w:val="none" w:sz="0" w:space="0" w:color="auto"/>
                <w:right w:val="none" w:sz="0" w:space="0" w:color="auto"/>
              </w:divBdr>
              <w:divsChild>
                <w:div w:id="2141726527">
                  <w:marLeft w:val="0"/>
                  <w:marRight w:val="0"/>
                  <w:marTop w:val="0"/>
                  <w:marBottom w:val="0"/>
                  <w:divBdr>
                    <w:top w:val="none" w:sz="0" w:space="0" w:color="auto"/>
                    <w:left w:val="none" w:sz="0" w:space="0" w:color="auto"/>
                    <w:bottom w:val="none" w:sz="0" w:space="0" w:color="auto"/>
                    <w:right w:val="none" w:sz="0" w:space="0" w:color="auto"/>
                  </w:divBdr>
                  <w:divsChild>
                    <w:div w:id="196584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551464">
      <w:bodyDiv w:val="1"/>
      <w:marLeft w:val="0"/>
      <w:marRight w:val="0"/>
      <w:marTop w:val="750"/>
      <w:marBottom w:val="0"/>
      <w:divBdr>
        <w:top w:val="none" w:sz="0" w:space="0" w:color="auto"/>
        <w:left w:val="none" w:sz="0" w:space="0" w:color="auto"/>
        <w:bottom w:val="none" w:sz="0" w:space="0" w:color="auto"/>
        <w:right w:val="none" w:sz="0" w:space="0" w:color="auto"/>
      </w:divBdr>
      <w:divsChild>
        <w:div w:id="118573439">
          <w:marLeft w:val="0"/>
          <w:marRight w:val="0"/>
          <w:marTop w:val="0"/>
          <w:marBottom w:val="0"/>
          <w:divBdr>
            <w:top w:val="none" w:sz="0" w:space="0" w:color="auto"/>
            <w:left w:val="none" w:sz="0" w:space="0" w:color="auto"/>
            <w:bottom w:val="none" w:sz="0" w:space="0" w:color="auto"/>
            <w:right w:val="none" w:sz="0" w:space="0" w:color="auto"/>
          </w:divBdr>
          <w:divsChild>
            <w:div w:id="1977371066">
              <w:marLeft w:val="0"/>
              <w:marRight w:val="0"/>
              <w:marTop w:val="0"/>
              <w:marBottom w:val="0"/>
              <w:divBdr>
                <w:top w:val="none" w:sz="0" w:space="0" w:color="auto"/>
                <w:left w:val="none" w:sz="0" w:space="0" w:color="auto"/>
                <w:bottom w:val="none" w:sz="0" w:space="0" w:color="auto"/>
                <w:right w:val="none" w:sz="0" w:space="0" w:color="auto"/>
              </w:divBdr>
              <w:divsChild>
                <w:div w:id="1316185919">
                  <w:marLeft w:val="0"/>
                  <w:marRight w:val="0"/>
                  <w:marTop w:val="0"/>
                  <w:marBottom w:val="0"/>
                  <w:divBdr>
                    <w:top w:val="none" w:sz="0" w:space="0" w:color="auto"/>
                    <w:left w:val="none" w:sz="0" w:space="0" w:color="auto"/>
                    <w:bottom w:val="none" w:sz="0" w:space="0" w:color="auto"/>
                    <w:right w:val="none" w:sz="0" w:space="0" w:color="auto"/>
                  </w:divBdr>
                  <w:divsChild>
                    <w:div w:id="61802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805453">
      <w:bodyDiv w:val="1"/>
      <w:marLeft w:val="0"/>
      <w:marRight w:val="0"/>
      <w:marTop w:val="750"/>
      <w:marBottom w:val="0"/>
      <w:divBdr>
        <w:top w:val="none" w:sz="0" w:space="0" w:color="auto"/>
        <w:left w:val="none" w:sz="0" w:space="0" w:color="auto"/>
        <w:bottom w:val="none" w:sz="0" w:space="0" w:color="auto"/>
        <w:right w:val="none" w:sz="0" w:space="0" w:color="auto"/>
      </w:divBdr>
      <w:divsChild>
        <w:div w:id="925767739">
          <w:marLeft w:val="0"/>
          <w:marRight w:val="0"/>
          <w:marTop w:val="0"/>
          <w:marBottom w:val="0"/>
          <w:divBdr>
            <w:top w:val="none" w:sz="0" w:space="0" w:color="auto"/>
            <w:left w:val="none" w:sz="0" w:space="0" w:color="auto"/>
            <w:bottom w:val="none" w:sz="0" w:space="0" w:color="auto"/>
            <w:right w:val="none" w:sz="0" w:space="0" w:color="auto"/>
          </w:divBdr>
          <w:divsChild>
            <w:div w:id="296228647">
              <w:marLeft w:val="0"/>
              <w:marRight w:val="0"/>
              <w:marTop w:val="0"/>
              <w:marBottom w:val="0"/>
              <w:divBdr>
                <w:top w:val="none" w:sz="0" w:space="0" w:color="auto"/>
                <w:left w:val="none" w:sz="0" w:space="0" w:color="auto"/>
                <w:bottom w:val="none" w:sz="0" w:space="0" w:color="auto"/>
                <w:right w:val="none" w:sz="0" w:space="0" w:color="auto"/>
              </w:divBdr>
              <w:divsChild>
                <w:div w:id="568344007">
                  <w:marLeft w:val="0"/>
                  <w:marRight w:val="0"/>
                  <w:marTop w:val="0"/>
                  <w:marBottom w:val="0"/>
                  <w:divBdr>
                    <w:top w:val="none" w:sz="0" w:space="0" w:color="auto"/>
                    <w:left w:val="none" w:sz="0" w:space="0" w:color="auto"/>
                    <w:bottom w:val="none" w:sz="0" w:space="0" w:color="auto"/>
                    <w:right w:val="none" w:sz="0" w:space="0" w:color="auto"/>
                  </w:divBdr>
                  <w:divsChild>
                    <w:div w:id="91127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3116">
      <w:bodyDiv w:val="1"/>
      <w:marLeft w:val="0"/>
      <w:marRight w:val="0"/>
      <w:marTop w:val="750"/>
      <w:marBottom w:val="0"/>
      <w:divBdr>
        <w:top w:val="none" w:sz="0" w:space="0" w:color="auto"/>
        <w:left w:val="none" w:sz="0" w:space="0" w:color="auto"/>
        <w:bottom w:val="none" w:sz="0" w:space="0" w:color="auto"/>
        <w:right w:val="none" w:sz="0" w:space="0" w:color="auto"/>
      </w:divBdr>
      <w:divsChild>
        <w:div w:id="1922836244">
          <w:marLeft w:val="0"/>
          <w:marRight w:val="0"/>
          <w:marTop w:val="0"/>
          <w:marBottom w:val="0"/>
          <w:divBdr>
            <w:top w:val="none" w:sz="0" w:space="0" w:color="auto"/>
            <w:left w:val="none" w:sz="0" w:space="0" w:color="auto"/>
            <w:bottom w:val="none" w:sz="0" w:space="0" w:color="auto"/>
            <w:right w:val="none" w:sz="0" w:space="0" w:color="auto"/>
          </w:divBdr>
          <w:divsChild>
            <w:div w:id="639457839">
              <w:marLeft w:val="0"/>
              <w:marRight w:val="0"/>
              <w:marTop w:val="0"/>
              <w:marBottom w:val="0"/>
              <w:divBdr>
                <w:top w:val="none" w:sz="0" w:space="0" w:color="auto"/>
                <w:left w:val="none" w:sz="0" w:space="0" w:color="auto"/>
                <w:bottom w:val="none" w:sz="0" w:space="0" w:color="auto"/>
                <w:right w:val="none" w:sz="0" w:space="0" w:color="auto"/>
              </w:divBdr>
              <w:divsChild>
                <w:div w:id="1755515739">
                  <w:marLeft w:val="0"/>
                  <w:marRight w:val="0"/>
                  <w:marTop w:val="0"/>
                  <w:marBottom w:val="0"/>
                  <w:divBdr>
                    <w:top w:val="none" w:sz="0" w:space="0" w:color="auto"/>
                    <w:left w:val="none" w:sz="0" w:space="0" w:color="auto"/>
                    <w:bottom w:val="none" w:sz="0" w:space="0" w:color="auto"/>
                    <w:right w:val="none" w:sz="0" w:space="0" w:color="auto"/>
                  </w:divBdr>
                  <w:divsChild>
                    <w:div w:id="60596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576997">
      <w:bodyDiv w:val="1"/>
      <w:marLeft w:val="0"/>
      <w:marRight w:val="0"/>
      <w:marTop w:val="750"/>
      <w:marBottom w:val="0"/>
      <w:divBdr>
        <w:top w:val="none" w:sz="0" w:space="0" w:color="auto"/>
        <w:left w:val="none" w:sz="0" w:space="0" w:color="auto"/>
        <w:bottom w:val="none" w:sz="0" w:space="0" w:color="auto"/>
        <w:right w:val="none" w:sz="0" w:space="0" w:color="auto"/>
      </w:divBdr>
      <w:divsChild>
        <w:div w:id="1535339195">
          <w:marLeft w:val="0"/>
          <w:marRight w:val="0"/>
          <w:marTop w:val="0"/>
          <w:marBottom w:val="0"/>
          <w:divBdr>
            <w:top w:val="none" w:sz="0" w:space="0" w:color="auto"/>
            <w:left w:val="none" w:sz="0" w:space="0" w:color="auto"/>
            <w:bottom w:val="none" w:sz="0" w:space="0" w:color="auto"/>
            <w:right w:val="none" w:sz="0" w:space="0" w:color="auto"/>
          </w:divBdr>
          <w:divsChild>
            <w:div w:id="854346823">
              <w:marLeft w:val="0"/>
              <w:marRight w:val="0"/>
              <w:marTop w:val="0"/>
              <w:marBottom w:val="0"/>
              <w:divBdr>
                <w:top w:val="none" w:sz="0" w:space="0" w:color="auto"/>
                <w:left w:val="none" w:sz="0" w:space="0" w:color="auto"/>
                <w:bottom w:val="none" w:sz="0" w:space="0" w:color="auto"/>
                <w:right w:val="none" w:sz="0" w:space="0" w:color="auto"/>
              </w:divBdr>
              <w:divsChild>
                <w:div w:id="482935749">
                  <w:marLeft w:val="0"/>
                  <w:marRight w:val="0"/>
                  <w:marTop w:val="0"/>
                  <w:marBottom w:val="0"/>
                  <w:divBdr>
                    <w:top w:val="none" w:sz="0" w:space="0" w:color="auto"/>
                    <w:left w:val="none" w:sz="0" w:space="0" w:color="auto"/>
                    <w:bottom w:val="none" w:sz="0" w:space="0" w:color="auto"/>
                    <w:right w:val="none" w:sz="0" w:space="0" w:color="auto"/>
                  </w:divBdr>
                  <w:divsChild>
                    <w:div w:id="56349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890810">
      <w:bodyDiv w:val="1"/>
      <w:marLeft w:val="0"/>
      <w:marRight w:val="0"/>
      <w:marTop w:val="750"/>
      <w:marBottom w:val="0"/>
      <w:divBdr>
        <w:top w:val="none" w:sz="0" w:space="0" w:color="auto"/>
        <w:left w:val="none" w:sz="0" w:space="0" w:color="auto"/>
        <w:bottom w:val="none" w:sz="0" w:space="0" w:color="auto"/>
        <w:right w:val="none" w:sz="0" w:space="0" w:color="auto"/>
      </w:divBdr>
      <w:divsChild>
        <w:div w:id="1388382597">
          <w:marLeft w:val="0"/>
          <w:marRight w:val="0"/>
          <w:marTop w:val="0"/>
          <w:marBottom w:val="0"/>
          <w:divBdr>
            <w:top w:val="none" w:sz="0" w:space="0" w:color="auto"/>
            <w:left w:val="none" w:sz="0" w:space="0" w:color="auto"/>
            <w:bottom w:val="none" w:sz="0" w:space="0" w:color="auto"/>
            <w:right w:val="none" w:sz="0" w:space="0" w:color="auto"/>
          </w:divBdr>
          <w:divsChild>
            <w:div w:id="1361587022">
              <w:marLeft w:val="0"/>
              <w:marRight w:val="0"/>
              <w:marTop w:val="0"/>
              <w:marBottom w:val="0"/>
              <w:divBdr>
                <w:top w:val="none" w:sz="0" w:space="0" w:color="auto"/>
                <w:left w:val="none" w:sz="0" w:space="0" w:color="auto"/>
                <w:bottom w:val="none" w:sz="0" w:space="0" w:color="auto"/>
                <w:right w:val="none" w:sz="0" w:space="0" w:color="auto"/>
              </w:divBdr>
              <w:divsChild>
                <w:div w:id="1998611011">
                  <w:marLeft w:val="0"/>
                  <w:marRight w:val="0"/>
                  <w:marTop w:val="0"/>
                  <w:marBottom w:val="0"/>
                  <w:divBdr>
                    <w:top w:val="none" w:sz="0" w:space="0" w:color="auto"/>
                    <w:left w:val="none" w:sz="0" w:space="0" w:color="auto"/>
                    <w:bottom w:val="none" w:sz="0" w:space="0" w:color="auto"/>
                    <w:right w:val="none" w:sz="0" w:space="0" w:color="auto"/>
                  </w:divBdr>
                  <w:divsChild>
                    <w:div w:id="145949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999639">
      <w:bodyDiv w:val="1"/>
      <w:marLeft w:val="0"/>
      <w:marRight w:val="0"/>
      <w:marTop w:val="750"/>
      <w:marBottom w:val="0"/>
      <w:divBdr>
        <w:top w:val="none" w:sz="0" w:space="0" w:color="auto"/>
        <w:left w:val="none" w:sz="0" w:space="0" w:color="auto"/>
        <w:bottom w:val="none" w:sz="0" w:space="0" w:color="auto"/>
        <w:right w:val="none" w:sz="0" w:space="0" w:color="auto"/>
      </w:divBdr>
      <w:divsChild>
        <w:div w:id="1312061663">
          <w:marLeft w:val="0"/>
          <w:marRight w:val="0"/>
          <w:marTop w:val="0"/>
          <w:marBottom w:val="0"/>
          <w:divBdr>
            <w:top w:val="none" w:sz="0" w:space="0" w:color="auto"/>
            <w:left w:val="none" w:sz="0" w:space="0" w:color="auto"/>
            <w:bottom w:val="none" w:sz="0" w:space="0" w:color="auto"/>
            <w:right w:val="none" w:sz="0" w:space="0" w:color="auto"/>
          </w:divBdr>
          <w:divsChild>
            <w:div w:id="103154880">
              <w:marLeft w:val="0"/>
              <w:marRight w:val="0"/>
              <w:marTop w:val="0"/>
              <w:marBottom w:val="0"/>
              <w:divBdr>
                <w:top w:val="none" w:sz="0" w:space="0" w:color="auto"/>
                <w:left w:val="none" w:sz="0" w:space="0" w:color="auto"/>
                <w:bottom w:val="none" w:sz="0" w:space="0" w:color="auto"/>
                <w:right w:val="none" w:sz="0" w:space="0" w:color="auto"/>
              </w:divBdr>
              <w:divsChild>
                <w:div w:id="1823498053">
                  <w:marLeft w:val="0"/>
                  <w:marRight w:val="0"/>
                  <w:marTop w:val="0"/>
                  <w:marBottom w:val="0"/>
                  <w:divBdr>
                    <w:top w:val="none" w:sz="0" w:space="0" w:color="auto"/>
                    <w:left w:val="none" w:sz="0" w:space="0" w:color="auto"/>
                    <w:bottom w:val="none" w:sz="0" w:space="0" w:color="auto"/>
                    <w:right w:val="none" w:sz="0" w:space="0" w:color="auto"/>
                  </w:divBdr>
                  <w:divsChild>
                    <w:div w:id="187958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821878">
      <w:bodyDiv w:val="1"/>
      <w:marLeft w:val="0"/>
      <w:marRight w:val="0"/>
      <w:marTop w:val="750"/>
      <w:marBottom w:val="0"/>
      <w:divBdr>
        <w:top w:val="none" w:sz="0" w:space="0" w:color="auto"/>
        <w:left w:val="none" w:sz="0" w:space="0" w:color="auto"/>
        <w:bottom w:val="none" w:sz="0" w:space="0" w:color="auto"/>
        <w:right w:val="none" w:sz="0" w:space="0" w:color="auto"/>
      </w:divBdr>
      <w:divsChild>
        <w:div w:id="1862163611">
          <w:marLeft w:val="0"/>
          <w:marRight w:val="0"/>
          <w:marTop w:val="0"/>
          <w:marBottom w:val="0"/>
          <w:divBdr>
            <w:top w:val="none" w:sz="0" w:space="0" w:color="auto"/>
            <w:left w:val="none" w:sz="0" w:space="0" w:color="auto"/>
            <w:bottom w:val="none" w:sz="0" w:space="0" w:color="auto"/>
            <w:right w:val="none" w:sz="0" w:space="0" w:color="auto"/>
          </w:divBdr>
          <w:divsChild>
            <w:div w:id="392318267">
              <w:marLeft w:val="0"/>
              <w:marRight w:val="0"/>
              <w:marTop w:val="0"/>
              <w:marBottom w:val="0"/>
              <w:divBdr>
                <w:top w:val="none" w:sz="0" w:space="0" w:color="auto"/>
                <w:left w:val="none" w:sz="0" w:space="0" w:color="auto"/>
                <w:bottom w:val="none" w:sz="0" w:space="0" w:color="auto"/>
                <w:right w:val="none" w:sz="0" w:space="0" w:color="auto"/>
              </w:divBdr>
              <w:divsChild>
                <w:div w:id="1380015978">
                  <w:marLeft w:val="0"/>
                  <w:marRight w:val="0"/>
                  <w:marTop w:val="0"/>
                  <w:marBottom w:val="0"/>
                  <w:divBdr>
                    <w:top w:val="none" w:sz="0" w:space="0" w:color="auto"/>
                    <w:left w:val="none" w:sz="0" w:space="0" w:color="auto"/>
                    <w:bottom w:val="none" w:sz="0" w:space="0" w:color="auto"/>
                    <w:right w:val="none" w:sz="0" w:space="0" w:color="auto"/>
                  </w:divBdr>
                  <w:divsChild>
                    <w:div w:id="177859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09838">
      <w:bodyDiv w:val="1"/>
      <w:marLeft w:val="0"/>
      <w:marRight w:val="0"/>
      <w:marTop w:val="750"/>
      <w:marBottom w:val="0"/>
      <w:divBdr>
        <w:top w:val="none" w:sz="0" w:space="0" w:color="auto"/>
        <w:left w:val="none" w:sz="0" w:space="0" w:color="auto"/>
        <w:bottom w:val="none" w:sz="0" w:space="0" w:color="auto"/>
        <w:right w:val="none" w:sz="0" w:space="0" w:color="auto"/>
      </w:divBdr>
      <w:divsChild>
        <w:div w:id="748190343">
          <w:marLeft w:val="0"/>
          <w:marRight w:val="0"/>
          <w:marTop w:val="0"/>
          <w:marBottom w:val="0"/>
          <w:divBdr>
            <w:top w:val="none" w:sz="0" w:space="0" w:color="auto"/>
            <w:left w:val="none" w:sz="0" w:space="0" w:color="auto"/>
            <w:bottom w:val="none" w:sz="0" w:space="0" w:color="auto"/>
            <w:right w:val="none" w:sz="0" w:space="0" w:color="auto"/>
          </w:divBdr>
          <w:divsChild>
            <w:div w:id="40520170">
              <w:marLeft w:val="0"/>
              <w:marRight w:val="0"/>
              <w:marTop w:val="0"/>
              <w:marBottom w:val="0"/>
              <w:divBdr>
                <w:top w:val="none" w:sz="0" w:space="0" w:color="auto"/>
                <w:left w:val="none" w:sz="0" w:space="0" w:color="auto"/>
                <w:bottom w:val="none" w:sz="0" w:space="0" w:color="auto"/>
                <w:right w:val="none" w:sz="0" w:space="0" w:color="auto"/>
              </w:divBdr>
              <w:divsChild>
                <w:div w:id="1494419730">
                  <w:marLeft w:val="0"/>
                  <w:marRight w:val="0"/>
                  <w:marTop w:val="0"/>
                  <w:marBottom w:val="0"/>
                  <w:divBdr>
                    <w:top w:val="none" w:sz="0" w:space="0" w:color="auto"/>
                    <w:left w:val="none" w:sz="0" w:space="0" w:color="auto"/>
                    <w:bottom w:val="none" w:sz="0" w:space="0" w:color="auto"/>
                    <w:right w:val="none" w:sz="0" w:space="0" w:color="auto"/>
                  </w:divBdr>
                  <w:divsChild>
                    <w:div w:id="44789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751405">
      <w:bodyDiv w:val="1"/>
      <w:marLeft w:val="0"/>
      <w:marRight w:val="0"/>
      <w:marTop w:val="750"/>
      <w:marBottom w:val="0"/>
      <w:divBdr>
        <w:top w:val="none" w:sz="0" w:space="0" w:color="auto"/>
        <w:left w:val="none" w:sz="0" w:space="0" w:color="auto"/>
        <w:bottom w:val="none" w:sz="0" w:space="0" w:color="auto"/>
        <w:right w:val="none" w:sz="0" w:space="0" w:color="auto"/>
      </w:divBdr>
      <w:divsChild>
        <w:div w:id="1261643520">
          <w:marLeft w:val="0"/>
          <w:marRight w:val="0"/>
          <w:marTop w:val="0"/>
          <w:marBottom w:val="0"/>
          <w:divBdr>
            <w:top w:val="none" w:sz="0" w:space="0" w:color="auto"/>
            <w:left w:val="none" w:sz="0" w:space="0" w:color="auto"/>
            <w:bottom w:val="none" w:sz="0" w:space="0" w:color="auto"/>
            <w:right w:val="none" w:sz="0" w:space="0" w:color="auto"/>
          </w:divBdr>
          <w:divsChild>
            <w:div w:id="479151300">
              <w:marLeft w:val="0"/>
              <w:marRight w:val="0"/>
              <w:marTop w:val="0"/>
              <w:marBottom w:val="0"/>
              <w:divBdr>
                <w:top w:val="none" w:sz="0" w:space="0" w:color="auto"/>
                <w:left w:val="none" w:sz="0" w:space="0" w:color="auto"/>
                <w:bottom w:val="none" w:sz="0" w:space="0" w:color="auto"/>
                <w:right w:val="none" w:sz="0" w:space="0" w:color="auto"/>
              </w:divBdr>
              <w:divsChild>
                <w:div w:id="2076197075">
                  <w:marLeft w:val="0"/>
                  <w:marRight w:val="0"/>
                  <w:marTop w:val="0"/>
                  <w:marBottom w:val="0"/>
                  <w:divBdr>
                    <w:top w:val="none" w:sz="0" w:space="0" w:color="auto"/>
                    <w:left w:val="none" w:sz="0" w:space="0" w:color="auto"/>
                    <w:bottom w:val="none" w:sz="0" w:space="0" w:color="auto"/>
                    <w:right w:val="none" w:sz="0" w:space="0" w:color="auto"/>
                  </w:divBdr>
                  <w:divsChild>
                    <w:div w:id="745956399">
                      <w:marLeft w:val="0"/>
                      <w:marRight w:val="0"/>
                      <w:marTop w:val="0"/>
                      <w:marBottom w:val="0"/>
                      <w:divBdr>
                        <w:top w:val="none" w:sz="0" w:space="0" w:color="auto"/>
                        <w:left w:val="none" w:sz="0" w:space="0" w:color="auto"/>
                        <w:bottom w:val="none" w:sz="0" w:space="0" w:color="auto"/>
                        <w:right w:val="none" w:sz="0" w:space="0" w:color="auto"/>
                      </w:divBdr>
                    </w:div>
                  </w:divsChild>
                </w:div>
                <w:div w:id="516622538">
                  <w:marLeft w:val="-100"/>
                  <w:marRight w:val="0"/>
                  <w:marTop w:val="0"/>
                  <w:marBottom w:val="0"/>
                  <w:divBdr>
                    <w:top w:val="none" w:sz="0" w:space="0" w:color="auto"/>
                    <w:left w:val="none" w:sz="0" w:space="0" w:color="auto"/>
                    <w:bottom w:val="none" w:sz="0" w:space="0" w:color="auto"/>
                    <w:right w:val="none" w:sz="0" w:space="0" w:color="auto"/>
                  </w:divBdr>
                  <w:divsChild>
                    <w:div w:id="1456633191">
                      <w:marLeft w:val="0"/>
                      <w:marRight w:val="0"/>
                      <w:marTop w:val="0"/>
                      <w:marBottom w:val="0"/>
                      <w:divBdr>
                        <w:top w:val="none" w:sz="0" w:space="0" w:color="auto"/>
                        <w:left w:val="none" w:sz="0" w:space="0" w:color="auto"/>
                        <w:bottom w:val="none" w:sz="0" w:space="0" w:color="auto"/>
                        <w:right w:val="none" w:sz="0" w:space="0" w:color="auto"/>
                      </w:divBdr>
                    </w:div>
                  </w:divsChild>
                </w:div>
                <w:div w:id="896010111">
                  <w:marLeft w:val="0"/>
                  <w:marRight w:val="-2400"/>
                  <w:marTop w:val="0"/>
                  <w:marBottom w:val="0"/>
                  <w:divBdr>
                    <w:top w:val="none" w:sz="0" w:space="0" w:color="auto"/>
                    <w:left w:val="none" w:sz="0" w:space="0" w:color="auto"/>
                    <w:bottom w:val="none" w:sz="0" w:space="0" w:color="auto"/>
                    <w:right w:val="none" w:sz="0" w:space="0" w:color="auto"/>
                  </w:divBdr>
                  <w:divsChild>
                    <w:div w:id="107027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06420">
              <w:marLeft w:val="0"/>
              <w:marRight w:val="0"/>
              <w:marTop w:val="0"/>
              <w:marBottom w:val="0"/>
              <w:divBdr>
                <w:top w:val="none" w:sz="0" w:space="0" w:color="auto"/>
                <w:left w:val="none" w:sz="0" w:space="0" w:color="auto"/>
                <w:bottom w:val="none" w:sz="0" w:space="0" w:color="auto"/>
                <w:right w:val="none" w:sz="0" w:space="0" w:color="auto"/>
              </w:divBdr>
              <w:divsChild>
                <w:div w:id="660429194">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210334823">
      <w:bodyDiv w:val="1"/>
      <w:marLeft w:val="0"/>
      <w:marRight w:val="0"/>
      <w:marTop w:val="750"/>
      <w:marBottom w:val="0"/>
      <w:divBdr>
        <w:top w:val="none" w:sz="0" w:space="0" w:color="auto"/>
        <w:left w:val="none" w:sz="0" w:space="0" w:color="auto"/>
        <w:bottom w:val="none" w:sz="0" w:space="0" w:color="auto"/>
        <w:right w:val="none" w:sz="0" w:space="0" w:color="auto"/>
      </w:divBdr>
      <w:divsChild>
        <w:div w:id="422142047">
          <w:marLeft w:val="0"/>
          <w:marRight w:val="0"/>
          <w:marTop w:val="0"/>
          <w:marBottom w:val="0"/>
          <w:divBdr>
            <w:top w:val="none" w:sz="0" w:space="0" w:color="auto"/>
            <w:left w:val="none" w:sz="0" w:space="0" w:color="auto"/>
            <w:bottom w:val="none" w:sz="0" w:space="0" w:color="auto"/>
            <w:right w:val="none" w:sz="0" w:space="0" w:color="auto"/>
          </w:divBdr>
          <w:divsChild>
            <w:div w:id="1372727666">
              <w:marLeft w:val="0"/>
              <w:marRight w:val="0"/>
              <w:marTop w:val="0"/>
              <w:marBottom w:val="0"/>
              <w:divBdr>
                <w:top w:val="none" w:sz="0" w:space="0" w:color="auto"/>
                <w:left w:val="none" w:sz="0" w:space="0" w:color="auto"/>
                <w:bottom w:val="none" w:sz="0" w:space="0" w:color="auto"/>
                <w:right w:val="none" w:sz="0" w:space="0" w:color="auto"/>
              </w:divBdr>
              <w:divsChild>
                <w:div w:id="1226143417">
                  <w:marLeft w:val="0"/>
                  <w:marRight w:val="0"/>
                  <w:marTop w:val="0"/>
                  <w:marBottom w:val="0"/>
                  <w:divBdr>
                    <w:top w:val="none" w:sz="0" w:space="0" w:color="auto"/>
                    <w:left w:val="none" w:sz="0" w:space="0" w:color="auto"/>
                    <w:bottom w:val="none" w:sz="0" w:space="0" w:color="auto"/>
                    <w:right w:val="none" w:sz="0" w:space="0" w:color="auto"/>
                  </w:divBdr>
                  <w:divsChild>
                    <w:div w:id="137489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337288">
      <w:bodyDiv w:val="1"/>
      <w:marLeft w:val="0"/>
      <w:marRight w:val="0"/>
      <w:marTop w:val="750"/>
      <w:marBottom w:val="0"/>
      <w:divBdr>
        <w:top w:val="none" w:sz="0" w:space="0" w:color="auto"/>
        <w:left w:val="none" w:sz="0" w:space="0" w:color="auto"/>
        <w:bottom w:val="none" w:sz="0" w:space="0" w:color="auto"/>
        <w:right w:val="none" w:sz="0" w:space="0" w:color="auto"/>
      </w:divBdr>
      <w:divsChild>
        <w:div w:id="585768937">
          <w:marLeft w:val="0"/>
          <w:marRight w:val="0"/>
          <w:marTop w:val="0"/>
          <w:marBottom w:val="0"/>
          <w:divBdr>
            <w:top w:val="none" w:sz="0" w:space="0" w:color="auto"/>
            <w:left w:val="none" w:sz="0" w:space="0" w:color="auto"/>
            <w:bottom w:val="none" w:sz="0" w:space="0" w:color="auto"/>
            <w:right w:val="none" w:sz="0" w:space="0" w:color="auto"/>
          </w:divBdr>
          <w:divsChild>
            <w:div w:id="220947307">
              <w:marLeft w:val="0"/>
              <w:marRight w:val="0"/>
              <w:marTop w:val="0"/>
              <w:marBottom w:val="0"/>
              <w:divBdr>
                <w:top w:val="none" w:sz="0" w:space="0" w:color="auto"/>
                <w:left w:val="none" w:sz="0" w:space="0" w:color="auto"/>
                <w:bottom w:val="none" w:sz="0" w:space="0" w:color="auto"/>
                <w:right w:val="none" w:sz="0" w:space="0" w:color="auto"/>
              </w:divBdr>
              <w:divsChild>
                <w:div w:id="787165972">
                  <w:marLeft w:val="0"/>
                  <w:marRight w:val="0"/>
                  <w:marTop w:val="0"/>
                  <w:marBottom w:val="0"/>
                  <w:divBdr>
                    <w:top w:val="none" w:sz="0" w:space="0" w:color="auto"/>
                    <w:left w:val="none" w:sz="0" w:space="0" w:color="auto"/>
                    <w:bottom w:val="none" w:sz="0" w:space="0" w:color="auto"/>
                    <w:right w:val="none" w:sz="0" w:space="0" w:color="auto"/>
                  </w:divBdr>
                  <w:divsChild>
                    <w:div w:id="185237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820356">
      <w:bodyDiv w:val="1"/>
      <w:marLeft w:val="0"/>
      <w:marRight w:val="0"/>
      <w:marTop w:val="750"/>
      <w:marBottom w:val="0"/>
      <w:divBdr>
        <w:top w:val="none" w:sz="0" w:space="0" w:color="auto"/>
        <w:left w:val="none" w:sz="0" w:space="0" w:color="auto"/>
        <w:bottom w:val="none" w:sz="0" w:space="0" w:color="auto"/>
        <w:right w:val="none" w:sz="0" w:space="0" w:color="auto"/>
      </w:divBdr>
      <w:divsChild>
        <w:div w:id="484512524">
          <w:marLeft w:val="0"/>
          <w:marRight w:val="0"/>
          <w:marTop w:val="0"/>
          <w:marBottom w:val="0"/>
          <w:divBdr>
            <w:top w:val="none" w:sz="0" w:space="0" w:color="auto"/>
            <w:left w:val="none" w:sz="0" w:space="0" w:color="auto"/>
            <w:bottom w:val="none" w:sz="0" w:space="0" w:color="auto"/>
            <w:right w:val="none" w:sz="0" w:space="0" w:color="auto"/>
          </w:divBdr>
          <w:divsChild>
            <w:div w:id="634994470">
              <w:marLeft w:val="0"/>
              <w:marRight w:val="0"/>
              <w:marTop w:val="0"/>
              <w:marBottom w:val="0"/>
              <w:divBdr>
                <w:top w:val="none" w:sz="0" w:space="0" w:color="auto"/>
                <w:left w:val="none" w:sz="0" w:space="0" w:color="auto"/>
                <w:bottom w:val="none" w:sz="0" w:space="0" w:color="auto"/>
                <w:right w:val="none" w:sz="0" w:space="0" w:color="auto"/>
              </w:divBdr>
              <w:divsChild>
                <w:div w:id="778187287">
                  <w:marLeft w:val="0"/>
                  <w:marRight w:val="0"/>
                  <w:marTop w:val="0"/>
                  <w:marBottom w:val="0"/>
                  <w:divBdr>
                    <w:top w:val="none" w:sz="0" w:space="0" w:color="auto"/>
                    <w:left w:val="none" w:sz="0" w:space="0" w:color="auto"/>
                    <w:bottom w:val="none" w:sz="0" w:space="0" w:color="auto"/>
                    <w:right w:val="none" w:sz="0" w:space="0" w:color="auto"/>
                  </w:divBdr>
                  <w:divsChild>
                    <w:div w:id="17815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738077">
      <w:bodyDiv w:val="1"/>
      <w:marLeft w:val="0"/>
      <w:marRight w:val="0"/>
      <w:marTop w:val="750"/>
      <w:marBottom w:val="0"/>
      <w:divBdr>
        <w:top w:val="none" w:sz="0" w:space="0" w:color="auto"/>
        <w:left w:val="none" w:sz="0" w:space="0" w:color="auto"/>
        <w:bottom w:val="none" w:sz="0" w:space="0" w:color="auto"/>
        <w:right w:val="none" w:sz="0" w:space="0" w:color="auto"/>
      </w:divBdr>
      <w:divsChild>
        <w:div w:id="390812733">
          <w:marLeft w:val="0"/>
          <w:marRight w:val="0"/>
          <w:marTop w:val="0"/>
          <w:marBottom w:val="0"/>
          <w:divBdr>
            <w:top w:val="none" w:sz="0" w:space="0" w:color="auto"/>
            <w:left w:val="none" w:sz="0" w:space="0" w:color="auto"/>
            <w:bottom w:val="none" w:sz="0" w:space="0" w:color="auto"/>
            <w:right w:val="none" w:sz="0" w:space="0" w:color="auto"/>
          </w:divBdr>
          <w:divsChild>
            <w:div w:id="1311447523">
              <w:marLeft w:val="0"/>
              <w:marRight w:val="0"/>
              <w:marTop w:val="0"/>
              <w:marBottom w:val="0"/>
              <w:divBdr>
                <w:top w:val="none" w:sz="0" w:space="0" w:color="auto"/>
                <w:left w:val="none" w:sz="0" w:space="0" w:color="auto"/>
                <w:bottom w:val="none" w:sz="0" w:space="0" w:color="auto"/>
                <w:right w:val="none" w:sz="0" w:space="0" w:color="auto"/>
              </w:divBdr>
              <w:divsChild>
                <w:div w:id="1620915853">
                  <w:marLeft w:val="0"/>
                  <w:marRight w:val="0"/>
                  <w:marTop w:val="0"/>
                  <w:marBottom w:val="0"/>
                  <w:divBdr>
                    <w:top w:val="none" w:sz="0" w:space="0" w:color="auto"/>
                    <w:left w:val="none" w:sz="0" w:space="0" w:color="auto"/>
                    <w:bottom w:val="none" w:sz="0" w:space="0" w:color="auto"/>
                    <w:right w:val="none" w:sz="0" w:space="0" w:color="auto"/>
                  </w:divBdr>
                  <w:divsChild>
                    <w:div w:id="182682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626743">
      <w:bodyDiv w:val="1"/>
      <w:marLeft w:val="0"/>
      <w:marRight w:val="0"/>
      <w:marTop w:val="750"/>
      <w:marBottom w:val="0"/>
      <w:divBdr>
        <w:top w:val="none" w:sz="0" w:space="0" w:color="auto"/>
        <w:left w:val="none" w:sz="0" w:space="0" w:color="auto"/>
        <w:bottom w:val="none" w:sz="0" w:space="0" w:color="auto"/>
        <w:right w:val="none" w:sz="0" w:space="0" w:color="auto"/>
      </w:divBdr>
      <w:divsChild>
        <w:div w:id="463157074">
          <w:marLeft w:val="0"/>
          <w:marRight w:val="0"/>
          <w:marTop w:val="0"/>
          <w:marBottom w:val="0"/>
          <w:divBdr>
            <w:top w:val="none" w:sz="0" w:space="0" w:color="auto"/>
            <w:left w:val="none" w:sz="0" w:space="0" w:color="auto"/>
            <w:bottom w:val="none" w:sz="0" w:space="0" w:color="auto"/>
            <w:right w:val="none" w:sz="0" w:space="0" w:color="auto"/>
          </w:divBdr>
          <w:divsChild>
            <w:div w:id="323358325">
              <w:marLeft w:val="0"/>
              <w:marRight w:val="0"/>
              <w:marTop w:val="0"/>
              <w:marBottom w:val="0"/>
              <w:divBdr>
                <w:top w:val="none" w:sz="0" w:space="0" w:color="auto"/>
                <w:left w:val="none" w:sz="0" w:space="0" w:color="auto"/>
                <w:bottom w:val="none" w:sz="0" w:space="0" w:color="auto"/>
                <w:right w:val="none" w:sz="0" w:space="0" w:color="auto"/>
              </w:divBdr>
              <w:divsChild>
                <w:div w:id="508720270">
                  <w:marLeft w:val="0"/>
                  <w:marRight w:val="0"/>
                  <w:marTop w:val="0"/>
                  <w:marBottom w:val="0"/>
                  <w:divBdr>
                    <w:top w:val="none" w:sz="0" w:space="0" w:color="auto"/>
                    <w:left w:val="none" w:sz="0" w:space="0" w:color="auto"/>
                    <w:bottom w:val="none" w:sz="0" w:space="0" w:color="auto"/>
                    <w:right w:val="none" w:sz="0" w:space="0" w:color="auto"/>
                  </w:divBdr>
                  <w:divsChild>
                    <w:div w:id="98712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235579">
      <w:bodyDiv w:val="1"/>
      <w:marLeft w:val="0"/>
      <w:marRight w:val="0"/>
      <w:marTop w:val="750"/>
      <w:marBottom w:val="0"/>
      <w:divBdr>
        <w:top w:val="none" w:sz="0" w:space="0" w:color="auto"/>
        <w:left w:val="none" w:sz="0" w:space="0" w:color="auto"/>
        <w:bottom w:val="none" w:sz="0" w:space="0" w:color="auto"/>
        <w:right w:val="none" w:sz="0" w:space="0" w:color="auto"/>
      </w:divBdr>
      <w:divsChild>
        <w:div w:id="1732534371">
          <w:marLeft w:val="0"/>
          <w:marRight w:val="0"/>
          <w:marTop w:val="0"/>
          <w:marBottom w:val="0"/>
          <w:divBdr>
            <w:top w:val="none" w:sz="0" w:space="0" w:color="auto"/>
            <w:left w:val="none" w:sz="0" w:space="0" w:color="auto"/>
            <w:bottom w:val="none" w:sz="0" w:space="0" w:color="auto"/>
            <w:right w:val="none" w:sz="0" w:space="0" w:color="auto"/>
          </w:divBdr>
          <w:divsChild>
            <w:div w:id="505941706">
              <w:marLeft w:val="0"/>
              <w:marRight w:val="0"/>
              <w:marTop w:val="0"/>
              <w:marBottom w:val="0"/>
              <w:divBdr>
                <w:top w:val="none" w:sz="0" w:space="0" w:color="auto"/>
                <w:left w:val="none" w:sz="0" w:space="0" w:color="auto"/>
                <w:bottom w:val="none" w:sz="0" w:space="0" w:color="auto"/>
                <w:right w:val="none" w:sz="0" w:space="0" w:color="auto"/>
              </w:divBdr>
              <w:divsChild>
                <w:div w:id="1355350484">
                  <w:marLeft w:val="0"/>
                  <w:marRight w:val="0"/>
                  <w:marTop w:val="0"/>
                  <w:marBottom w:val="0"/>
                  <w:divBdr>
                    <w:top w:val="none" w:sz="0" w:space="0" w:color="auto"/>
                    <w:left w:val="none" w:sz="0" w:space="0" w:color="auto"/>
                    <w:bottom w:val="none" w:sz="0" w:space="0" w:color="auto"/>
                    <w:right w:val="none" w:sz="0" w:space="0" w:color="auto"/>
                  </w:divBdr>
                  <w:divsChild>
                    <w:div w:id="139450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041570">
      <w:bodyDiv w:val="1"/>
      <w:marLeft w:val="0"/>
      <w:marRight w:val="0"/>
      <w:marTop w:val="750"/>
      <w:marBottom w:val="0"/>
      <w:divBdr>
        <w:top w:val="none" w:sz="0" w:space="0" w:color="auto"/>
        <w:left w:val="none" w:sz="0" w:space="0" w:color="auto"/>
        <w:bottom w:val="none" w:sz="0" w:space="0" w:color="auto"/>
        <w:right w:val="none" w:sz="0" w:space="0" w:color="auto"/>
      </w:divBdr>
      <w:divsChild>
        <w:div w:id="1708751272">
          <w:marLeft w:val="0"/>
          <w:marRight w:val="0"/>
          <w:marTop w:val="0"/>
          <w:marBottom w:val="0"/>
          <w:divBdr>
            <w:top w:val="none" w:sz="0" w:space="0" w:color="auto"/>
            <w:left w:val="none" w:sz="0" w:space="0" w:color="auto"/>
            <w:bottom w:val="none" w:sz="0" w:space="0" w:color="auto"/>
            <w:right w:val="none" w:sz="0" w:space="0" w:color="auto"/>
          </w:divBdr>
          <w:divsChild>
            <w:div w:id="1455320992">
              <w:marLeft w:val="0"/>
              <w:marRight w:val="0"/>
              <w:marTop w:val="0"/>
              <w:marBottom w:val="0"/>
              <w:divBdr>
                <w:top w:val="none" w:sz="0" w:space="0" w:color="auto"/>
                <w:left w:val="none" w:sz="0" w:space="0" w:color="auto"/>
                <w:bottom w:val="none" w:sz="0" w:space="0" w:color="auto"/>
                <w:right w:val="none" w:sz="0" w:space="0" w:color="auto"/>
              </w:divBdr>
              <w:divsChild>
                <w:div w:id="471681708">
                  <w:marLeft w:val="0"/>
                  <w:marRight w:val="0"/>
                  <w:marTop w:val="0"/>
                  <w:marBottom w:val="0"/>
                  <w:divBdr>
                    <w:top w:val="none" w:sz="0" w:space="0" w:color="auto"/>
                    <w:left w:val="none" w:sz="0" w:space="0" w:color="auto"/>
                    <w:bottom w:val="none" w:sz="0" w:space="0" w:color="auto"/>
                    <w:right w:val="none" w:sz="0" w:space="0" w:color="auto"/>
                  </w:divBdr>
                  <w:divsChild>
                    <w:div w:id="119820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736323">
      <w:bodyDiv w:val="1"/>
      <w:marLeft w:val="0"/>
      <w:marRight w:val="0"/>
      <w:marTop w:val="750"/>
      <w:marBottom w:val="0"/>
      <w:divBdr>
        <w:top w:val="none" w:sz="0" w:space="0" w:color="auto"/>
        <w:left w:val="none" w:sz="0" w:space="0" w:color="auto"/>
        <w:bottom w:val="none" w:sz="0" w:space="0" w:color="auto"/>
        <w:right w:val="none" w:sz="0" w:space="0" w:color="auto"/>
      </w:divBdr>
      <w:divsChild>
        <w:div w:id="1592425529">
          <w:marLeft w:val="0"/>
          <w:marRight w:val="0"/>
          <w:marTop w:val="0"/>
          <w:marBottom w:val="0"/>
          <w:divBdr>
            <w:top w:val="none" w:sz="0" w:space="0" w:color="auto"/>
            <w:left w:val="none" w:sz="0" w:space="0" w:color="auto"/>
            <w:bottom w:val="none" w:sz="0" w:space="0" w:color="auto"/>
            <w:right w:val="none" w:sz="0" w:space="0" w:color="auto"/>
          </w:divBdr>
          <w:divsChild>
            <w:div w:id="581376671">
              <w:marLeft w:val="0"/>
              <w:marRight w:val="0"/>
              <w:marTop w:val="0"/>
              <w:marBottom w:val="0"/>
              <w:divBdr>
                <w:top w:val="none" w:sz="0" w:space="0" w:color="auto"/>
                <w:left w:val="none" w:sz="0" w:space="0" w:color="auto"/>
                <w:bottom w:val="none" w:sz="0" w:space="0" w:color="auto"/>
                <w:right w:val="none" w:sz="0" w:space="0" w:color="auto"/>
              </w:divBdr>
              <w:divsChild>
                <w:div w:id="620304286">
                  <w:marLeft w:val="0"/>
                  <w:marRight w:val="0"/>
                  <w:marTop w:val="0"/>
                  <w:marBottom w:val="0"/>
                  <w:divBdr>
                    <w:top w:val="none" w:sz="0" w:space="0" w:color="auto"/>
                    <w:left w:val="none" w:sz="0" w:space="0" w:color="auto"/>
                    <w:bottom w:val="none" w:sz="0" w:space="0" w:color="auto"/>
                    <w:right w:val="none" w:sz="0" w:space="0" w:color="auto"/>
                  </w:divBdr>
                  <w:divsChild>
                    <w:div w:id="144765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630246">
      <w:bodyDiv w:val="1"/>
      <w:marLeft w:val="0"/>
      <w:marRight w:val="0"/>
      <w:marTop w:val="750"/>
      <w:marBottom w:val="0"/>
      <w:divBdr>
        <w:top w:val="none" w:sz="0" w:space="0" w:color="auto"/>
        <w:left w:val="none" w:sz="0" w:space="0" w:color="auto"/>
        <w:bottom w:val="none" w:sz="0" w:space="0" w:color="auto"/>
        <w:right w:val="none" w:sz="0" w:space="0" w:color="auto"/>
      </w:divBdr>
      <w:divsChild>
        <w:div w:id="664744745">
          <w:marLeft w:val="0"/>
          <w:marRight w:val="0"/>
          <w:marTop w:val="0"/>
          <w:marBottom w:val="0"/>
          <w:divBdr>
            <w:top w:val="none" w:sz="0" w:space="0" w:color="auto"/>
            <w:left w:val="none" w:sz="0" w:space="0" w:color="auto"/>
            <w:bottom w:val="none" w:sz="0" w:space="0" w:color="auto"/>
            <w:right w:val="none" w:sz="0" w:space="0" w:color="auto"/>
          </w:divBdr>
          <w:divsChild>
            <w:div w:id="1973904035">
              <w:marLeft w:val="0"/>
              <w:marRight w:val="0"/>
              <w:marTop w:val="0"/>
              <w:marBottom w:val="0"/>
              <w:divBdr>
                <w:top w:val="none" w:sz="0" w:space="0" w:color="auto"/>
                <w:left w:val="none" w:sz="0" w:space="0" w:color="auto"/>
                <w:bottom w:val="none" w:sz="0" w:space="0" w:color="auto"/>
                <w:right w:val="none" w:sz="0" w:space="0" w:color="auto"/>
              </w:divBdr>
              <w:divsChild>
                <w:div w:id="1433237695">
                  <w:marLeft w:val="0"/>
                  <w:marRight w:val="0"/>
                  <w:marTop w:val="0"/>
                  <w:marBottom w:val="0"/>
                  <w:divBdr>
                    <w:top w:val="none" w:sz="0" w:space="0" w:color="auto"/>
                    <w:left w:val="none" w:sz="0" w:space="0" w:color="auto"/>
                    <w:bottom w:val="none" w:sz="0" w:space="0" w:color="auto"/>
                    <w:right w:val="none" w:sz="0" w:space="0" w:color="auto"/>
                  </w:divBdr>
                  <w:divsChild>
                    <w:div w:id="115888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26568">
      <w:bodyDiv w:val="1"/>
      <w:marLeft w:val="0"/>
      <w:marRight w:val="0"/>
      <w:marTop w:val="750"/>
      <w:marBottom w:val="0"/>
      <w:divBdr>
        <w:top w:val="none" w:sz="0" w:space="0" w:color="auto"/>
        <w:left w:val="none" w:sz="0" w:space="0" w:color="auto"/>
        <w:bottom w:val="none" w:sz="0" w:space="0" w:color="auto"/>
        <w:right w:val="none" w:sz="0" w:space="0" w:color="auto"/>
      </w:divBdr>
      <w:divsChild>
        <w:div w:id="2126582250">
          <w:marLeft w:val="0"/>
          <w:marRight w:val="0"/>
          <w:marTop w:val="0"/>
          <w:marBottom w:val="0"/>
          <w:divBdr>
            <w:top w:val="none" w:sz="0" w:space="0" w:color="auto"/>
            <w:left w:val="none" w:sz="0" w:space="0" w:color="auto"/>
            <w:bottom w:val="none" w:sz="0" w:space="0" w:color="auto"/>
            <w:right w:val="none" w:sz="0" w:space="0" w:color="auto"/>
          </w:divBdr>
          <w:divsChild>
            <w:div w:id="903491230">
              <w:marLeft w:val="0"/>
              <w:marRight w:val="0"/>
              <w:marTop w:val="0"/>
              <w:marBottom w:val="0"/>
              <w:divBdr>
                <w:top w:val="none" w:sz="0" w:space="0" w:color="auto"/>
                <w:left w:val="none" w:sz="0" w:space="0" w:color="auto"/>
                <w:bottom w:val="none" w:sz="0" w:space="0" w:color="auto"/>
                <w:right w:val="none" w:sz="0" w:space="0" w:color="auto"/>
              </w:divBdr>
              <w:divsChild>
                <w:div w:id="1205562520">
                  <w:marLeft w:val="0"/>
                  <w:marRight w:val="0"/>
                  <w:marTop w:val="0"/>
                  <w:marBottom w:val="0"/>
                  <w:divBdr>
                    <w:top w:val="none" w:sz="0" w:space="0" w:color="auto"/>
                    <w:left w:val="none" w:sz="0" w:space="0" w:color="auto"/>
                    <w:bottom w:val="none" w:sz="0" w:space="0" w:color="auto"/>
                    <w:right w:val="none" w:sz="0" w:space="0" w:color="auto"/>
                  </w:divBdr>
                  <w:divsChild>
                    <w:div w:id="129455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3126487">
      <w:bodyDiv w:val="1"/>
      <w:marLeft w:val="0"/>
      <w:marRight w:val="0"/>
      <w:marTop w:val="750"/>
      <w:marBottom w:val="0"/>
      <w:divBdr>
        <w:top w:val="none" w:sz="0" w:space="0" w:color="auto"/>
        <w:left w:val="none" w:sz="0" w:space="0" w:color="auto"/>
        <w:bottom w:val="none" w:sz="0" w:space="0" w:color="auto"/>
        <w:right w:val="none" w:sz="0" w:space="0" w:color="auto"/>
      </w:divBdr>
      <w:divsChild>
        <w:div w:id="388118054">
          <w:marLeft w:val="0"/>
          <w:marRight w:val="0"/>
          <w:marTop w:val="0"/>
          <w:marBottom w:val="0"/>
          <w:divBdr>
            <w:top w:val="none" w:sz="0" w:space="0" w:color="auto"/>
            <w:left w:val="none" w:sz="0" w:space="0" w:color="auto"/>
            <w:bottom w:val="none" w:sz="0" w:space="0" w:color="auto"/>
            <w:right w:val="none" w:sz="0" w:space="0" w:color="auto"/>
          </w:divBdr>
          <w:divsChild>
            <w:div w:id="1766997951">
              <w:marLeft w:val="0"/>
              <w:marRight w:val="0"/>
              <w:marTop w:val="0"/>
              <w:marBottom w:val="0"/>
              <w:divBdr>
                <w:top w:val="none" w:sz="0" w:space="0" w:color="auto"/>
                <w:left w:val="none" w:sz="0" w:space="0" w:color="auto"/>
                <w:bottom w:val="none" w:sz="0" w:space="0" w:color="auto"/>
                <w:right w:val="none" w:sz="0" w:space="0" w:color="auto"/>
              </w:divBdr>
              <w:divsChild>
                <w:div w:id="1576552409">
                  <w:marLeft w:val="0"/>
                  <w:marRight w:val="0"/>
                  <w:marTop w:val="0"/>
                  <w:marBottom w:val="0"/>
                  <w:divBdr>
                    <w:top w:val="none" w:sz="0" w:space="0" w:color="auto"/>
                    <w:left w:val="none" w:sz="0" w:space="0" w:color="auto"/>
                    <w:bottom w:val="none" w:sz="0" w:space="0" w:color="auto"/>
                    <w:right w:val="none" w:sz="0" w:space="0" w:color="auto"/>
                  </w:divBdr>
                  <w:divsChild>
                    <w:div w:id="68991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477710">
      <w:bodyDiv w:val="1"/>
      <w:marLeft w:val="0"/>
      <w:marRight w:val="0"/>
      <w:marTop w:val="750"/>
      <w:marBottom w:val="0"/>
      <w:divBdr>
        <w:top w:val="none" w:sz="0" w:space="0" w:color="auto"/>
        <w:left w:val="none" w:sz="0" w:space="0" w:color="auto"/>
        <w:bottom w:val="none" w:sz="0" w:space="0" w:color="auto"/>
        <w:right w:val="none" w:sz="0" w:space="0" w:color="auto"/>
      </w:divBdr>
      <w:divsChild>
        <w:div w:id="447504149">
          <w:marLeft w:val="0"/>
          <w:marRight w:val="0"/>
          <w:marTop w:val="0"/>
          <w:marBottom w:val="0"/>
          <w:divBdr>
            <w:top w:val="none" w:sz="0" w:space="0" w:color="auto"/>
            <w:left w:val="none" w:sz="0" w:space="0" w:color="auto"/>
            <w:bottom w:val="none" w:sz="0" w:space="0" w:color="auto"/>
            <w:right w:val="none" w:sz="0" w:space="0" w:color="auto"/>
          </w:divBdr>
          <w:divsChild>
            <w:div w:id="1133445915">
              <w:marLeft w:val="0"/>
              <w:marRight w:val="0"/>
              <w:marTop w:val="0"/>
              <w:marBottom w:val="0"/>
              <w:divBdr>
                <w:top w:val="none" w:sz="0" w:space="0" w:color="auto"/>
                <w:left w:val="none" w:sz="0" w:space="0" w:color="auto"/>
                <w:bottom w:val="none" w:sz="0" w:space="0" w:color="auto"/>
                <w:right w:val="none" w:sz="0" w:space="0" w:color="auto"/>
              </w:divBdr>
              <w:divsChild>
                <w:div w:id="409353846">
                  <w:marLeft w:val="0"/>
                  <w:marRight w:val="0"/>
                  <w:marTop w:val="0"/>
                  <w:marBottom w:val="0"/>
                  <w:divBdr>
                    <w:top w:val="none" w:sz="0" w:space="0" w:color="auto"/>
                    <w:left w:val="none" w:sz="0" w:space="0" w:color="auto"/>
                    <w:bottom w:val="none" w:sz="0" w:space="0" w:color="auto"/>
                    <w:right w:val="none" w:sz="0" w:space="0" w:color="auto"/>
                  </w:divBdr>
                  <w:divsChild>
                    <w:div w:id="137843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373601">
      <w:bodyDiv w:val="1"/>
      <w:marLeft w:val="0"/>
      <w:marRight w:val="0"/>
      <w:marTop w:val="750"/>
      <w:marBottom w:val="0"/>
      <w:divBdr>
        <w:top w:val="none" w:sz="0" w:space="0" w:color="auto"/>
        <w:left w:val="none" w:sz="0" w:space="0" w:color="auto"/>
        <w:bottom w:val="none" w:sz="0" w:space="0" w:color="auto"/>
        <w:right w:val="none" w:sz="0" w:space="0" w:color="auto"/>
      </w:divBdr>
      <w:divsChild>
        <w:div w:id="1471748153">
          <w:marLeft w:val="0"/>
          <w:marRight w:val="0"/>
          <w:marTop w:val="0"/>
          <w:marBottom w:val="0"/>
          <w:divBdr>
            <w:top w:val="none" w:sz="0" w:space="0" w:color="auto"/>
            <w:left w:val="none" w:sz="0" w:space="0" w:color="auto"/>
            <w:bottom w:val="none" w:sz="0" w:space="0" w:color="auto"/>
            <w:right w:val="none" w:sz="0" w:space="0" w:color="auto"/>
          </w:divBdr>
          <w:divsChild>
            <w:div w:id="314259198">
              <w:marLeft w:val="0"/>
              <w:marRight w:val="0"/>
              <w:marTop w:val="0"/>
              <w:marBottom w:val="0"/>
              <w:divBdr>
                <w:top w:val="none" w:sz="0" w:space="0" w:color="auto"/>
                <w:left w:val="none" w:sz="0" w:space="0" w:color="auto"/>
                <w:bottom w:val="none" w:sz="0" w:space="0" w:color="auto"/>
                <w:right w:val="none" w:sz="0" w:space="0" w:color="auto"/>
              </w:divBdr>
              <w:divsChild>
                <w:div w:id="394401210">
                  <w:marLeft w:val="0"/>
                  <w:marRight w:val="0"/>
                  <w:marTop w:val="0"/>
                  <w:marBottom w:val="0"/>
                  <w:divBdr>
                    <w:top w:val="none" w:sz="0" w:space="0" w:color="auto"/>
                    <w:left w:val="none" w:sz="0" w:space="0" w:color="auto"/>
                    <w:bottom w:val="none" w:sz="0" w:space="0" w:color="auto"/>
                    <w:right w:val="none" w:sz="0" w:space="0" w:color="auto"/>
                  </w:divBdr>
                  <w:divsChild>
                    <w:div w:id="1462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538708">
      <w:bodyDiv w:val="1"/>
      <w:marLeft w:val="0"/>
      <w:marRight w:val="0"/>
      <w:marTop w:val="750"/>
      <w:marBottom w:val="0"/>
      <w:divBdr>
        <w:top w:val="none" w:sz="0" w:space="0" w:color="auto"/>
        <w:left w:val="none" w:sz="0" w:space="0" w:color="auto"/>
        <w:bottom w:val="none" w:sz="0" w:space="0" w:color="auto"/>
        <w:right w:val="none" w:sz="0" w:space="0" w:color="auto"/>
      </w:divBdr>
      <w:divsChild>
        <w:div w:id="1560747469">
          <w:marLeft w:val="0"/>
          <w:marRight w:val="0"/>
          <w:marTop w:val="0"/>
          <w:marBottom w:val="0"/>
          <w:divBdr>
            <w:top w:val="none" w:sz="0" w:space="0" w:color="auto"/>
            <w:left w:val="none" w:sz="0" w:space="0" w:color="auto"/>
            <w:bottom w:val="none" w:sz="0" w:space="0" w:color="auto"/>
            <w:right w:val="none" w:sz="0" w:space="0" w:color="auto"/>
          </w:divBdr>
          <w:divsChild>
            <w:div w:id="172691242">
              <w:marLeft w:val="0"/>
              <w:marRight w:val="0"/>
              <w:marTop w:val="0"/>
              <w:marBottom w:val="0"/>
              <w:divBdr>
                <w:top w:val="none" w:sz="0" w:space="0" w:color="auto"/>
                <w:left w:val="none" w:sz="0" w:space="0" w:color="auto"/>
                <w:bottom w:val="none" w:sz="0" w:space="0" w:color="auto"/>
                <w:right w:val="none" w:sz="0" w:space="0" w:color="auto"/>
              </w:divBdr>
              <w:divsChild>
                <w:div w:id="206651500">
                  <w:marLeft w:val="0"/>
                  <w:marRight w:val="0"/>
                  <w:marTop w:val="0"/>
                  <w:marBottom w:val="0"/>
                  <w:divBdr>
                    <w:top w:val="none" w:sz="0" w:space="0" w:color="auto"/>
                    <w:left w:val="none" w:sz="0" w:space="0" w:color="auto"/>
                    <w:bottom w:val="none" w:sz="0" w:space="0" w:color="auto"/>
                    <w:right w:val="none" w:sz="0" w:space="0" w:color="auto"/>
                  </w:divBdr>
                  <w:divsChild>
                    <w:div w:id="105817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144207">
      <w:bodyDiv w:val="1"/>
      <w:marLeft w:val="0"/>
      <w:marRight w:val="0"/>
      <w:marTop w:val="750"/>
      <w:marBottom w:val="0"/>
      <w:divBdr>
        <w:top w:val="none" w:sz="0" w:space="0" w:color="auto"/>
        <w:left w:val="none" w:sz="0" w:space="0" w:color="auto"/>
        <w:bottom w:val="none" w:sz="0" w:space="0" w:color="auto"/>
        <w:right w:val="none" w:sz="0" w:space="0" w:color="auto"/>
      </w:divBdr>
      <w:divsChild>
        <w:div w:id="754134609">
          <w:marLeft w:val="0"/>
          <w:marRight w:val="0"/>
          <w:marTop w:val="0"/>
          <w:marBottom w:val="0"/>
          <w:divBdr>
            <w:top w:val="none" w:sz="0" w:space="0" w:color="auto"/>
            <w:left w:val="none" w:sz="0" w:space="0" w:color="auto"/>
            <w:bottom w:val="none" w:sz="0" w:space="0" w:color="auto"/>
            <w:right w:val="none" w:sz="0" w:space="0" w:color="auto"/>
          </w:divBdr>
          <w:divsChild>
            <w:div w:id="673262282">
              <w:marLeft w:val="0"/>
              <w:marRight w:val="0"/>
              <w:marTop w:val="0"/>
              <w:marBottom w:val="0"/>
              <w:divBdr>
                <w:top w:val="none" w:sz="0" w:space="0" w:color="auto"/>
                <w:left w:val="none" w:sz="0" w:space="0" w:color="auto"/>
                <w:bottom w:val="none" w:sz="0" w:space="0" w:color="auto"/>
                <w:right w:val="none" w:sz="0" w:space="0" w:color="auto"/>
              </w:divBdr>
              <w:divsChild>
                <w:div w:id="45763257">
                  <w:marLeft w:val="0"/>
                  <w:marRight w:val="0"/>
                  <w:marTop w:val="0"/>
                  <w:marBottom w:val="0"/>
                  <w:divBdr>
                    <w:top w:val="none" w:sz="0" w:space="0" w:color="auto"/>
                    <w:left w:val="none" w:sz="0" w:space="0" w:color="auto"/>
                    <w:bottom w:val="none" w:sz="0" w:space="0" w:color="auto"/>
                    <w:right w:val="none" w:sz="0" w:space="0" w:color="auto"/>
                  </w:divBdr>
                  <w:divsChild>
                    <w:div w:id="74279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049319">
      <w:bodyDiv w:val="1"/>
      <w:marLeft w:val="0"/>
      <w:marRight w:val="0"/>
      <w:marTop w:val="750"/>
      <w:marBottom w:val="0"/>
      <w:divBdr>
        <w:top w:val="none" w:sz="0" w:space="0" w:color="auto"/>
        <w:left w:val="none" w:sz="0" w:space="0" w:color="auto"/>
        <w:bottom w:val="none" w:sz="0" w:space="0" w:color="auto"/>
        <w:right w:val="none" w:sz="0" w:space="0" w:color="auto"/>
      </w:divBdr>
      <w:divsChild>
        <w:div w:id="1216501182">
          <w:marLeft w:val="0"/>
          <w:marRight w:val="0"/>
          <w:marTop w:val="0"/>
          <w:marBottom w:val="0"/>
          <w:divBdr>
            <w:top w:val="none" w:sz="0" w:space="0" w:color="auto"/>
            <w:left w:val="none" w:sz="0" w:space="0" w:color="auto"/>
            <w:bottom w:val="none" w:sz="0" w:space="0" w:color="auto"/>
            <w:right w:val="none" w:sz="0" w:space="0" w:color="auto"/>
          </w:divBdr>
          <w:divsChild>
            <w:div w:id="734855603">
              <w:marLeft w:val="0"/>
              <w:marRight w:val="0"/>
              <w:marTop w:val="0"/>
              <w:marBottom w:val="0"/>
              <w:divBdr>
                <w:top w:val="none" w:sz="0" w:space="0" w:color="auto"/>
                <w:left w:val="none" w:sz="0" w:space="0" w:color="auto"/>
                <w:bottom w:val="none" w:sz="0" w:space="0" w:color="auto"/>
                <w:right w:val="none" w:sz="0" w:space="0" w:color="auto"/>
              </w:divBdr>
              <w:divsChild>
                <w:div w:id="1189753477">
                  <w:marLeft w:val="0"/>
                  <w:marRight w:val="0"/>
                  <w:marTop w:val="0"/>
                  <w:marBottom w:val="0"/>
                  <w:divBdr>
                    <w:top w:val="none" w:sz="0" w:space="0" w:color="auto"/>
                    <w:left w:val="none" w:sz="0" w:space="0" w:color="auto"/>
                    <w:bottom w:val="none" w:sz="0" w:space="0" w:color="auto"/>
                    <w:right w:val="none" w:sz="0" w:space="0" w:color="auto"/>
                  </w:divBdr>
                  <w:divsChild>
                    <w:div w:id="188863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249776">
      <w:bodyDiv w:val="1"/>
      <w:marLeft w:val="0"/>
      <w:marRight w:val="0"/>
      <w:marTop w:val="750"/>
      <w:marBottom w:val="0"/>
      <w:divBdr>
        <w:top w:val="none" w:sz="0" w:space="0" w:color="auto"/>
        <w:left w:val="none" w:sz="0" w:space="0" w:color="auto"/>
        <w:bottom w:val="none" w:sz="0" w:space="0" w:color="auto"/>
        <w:right w:val="none" w:sz="0" w:space="0" w:color="auto"/>
      </w:divBdr>
      <w:divsChild>
        <w:div w:id="654603258">
          <w:marLeft w:val="0"/>
          <w:marRight w:val="0"/>
          <w:marTop w:val="0"/>
          <w:marBottom w:val="0"/>
          <w:divBdr>
            <w:top w:val="none" w:sz="0" w:space="0" w:color="auto"/>
            <w:left w:val="none" w:sz="0" w:space="0" w:color="auto"/>
            <w:bottom w:val="none" w:sz="0" w:space="0" w:color="auto"/>
            <w:right w:val="none" w:sz="0" w:space="0" w:color="auto"/>
          </w:divBdr>
          <w:divsChild>
            <w:div w:id="1805780850">
              <w:marLeft w:val="0"/>
              <w:marRight w:val="0"/>
              <w:marTop w:val="0"/>
              <w:marBottom w:val="0"/>
              <w:divBdr>
                <w:top w:val="none" w:sz="0" w:space="0" w:color="auto"/>
                <w:left w:val="none" w:sz="0" w:space="0" w:color="auto"/>
                <w:bottom w:val="none" w:sz="0" w:space="0" w:color="auto"/>
                <w:right w:val="none" w:sz="0" w:space="0" w:color="auto"/>
              </w:divBdr>
              <w:divsChild>
                <w:div w:id="970748248">
                  <w:marLeft w:val="0"/>
                  <w:marRight w:val="0"/>
                  <w:marTop w:val="0"/>
                  <w:marBottom w:val="0"/>
                  <w:divBdr>
                    <w:top w:val="none" w:sz="0" w:space="0" w:color="auto"/>
                    <w:left w:val="none" w:sz="0" w:space="0" w:color="auto"/>
                    <w:bottom w:val="none" w:sz="0" w:space="0" w:color="auto"/>
                    <w:right w:val="none" w:sz="0" w:space="0" w:color="auto"/>
                  </w:divBdr>
                  <w:divsChild>
                    <w:div w:id="156718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566721">
      <w:bodyDiv w:val="1"/>
      <w:marLeft w:val="0"/>
      <w:marRight w:val="0"/>
      <w:marTop w:val="750"/>
      <w:marBottom w:val="0"/>
      <w:divBdr>
        <w:top w:val="none" w:sz="0" w:space="0" w:color="auto"/>
        <w:left w:val="none" w:sz="0" w:space="0" w:color="auto"/>
        <w:bottom w:val="none" w:sz="0" w:space="0" w:color="auto"/>
        <w:right w:val="none" w:sz="0" w:space="0" w:color="auto"/>
      </w:divBdr>
      <w:divsChild>
        <w:div w:id="665330960">
          <w:marLeft w:val="0"/>
          <w:marRight w:val="0"/>
          <w:marTop w:val="0"/>
          <w:marBottom w:val="0"/>
          <w:divBdr>
            <w:top w:val="none" w:sz="0" w:space="0" w:color="auto"/>
            <w:left w:val="none" w:sz="0" w:space="0" w:color="auto"/>
            <w:bottom w:val="none" w:sz="0" w:space="0" w:color="auto"/>
            <w:right w:val="none" w:sz="0" w:space="0" w:color="auto"/>
          </w:divBdr>
          <w:divsChild>
            <w:div w:id="1098138483">
              <w:marLeft w:val="0"/>
              <w:marRight w:val="0"/>
              <w:marTop w:val="0"/>
              <w:marBottom w:val="0"/>
              <w:divBdr>
                <w:top w:val="none" w:sz="0" w:space="0" w:color="auto"/>
                <w:left w:val="none" w:sz="0" w:space="0" w:color="auto"/>
                <w:bottom w:val="none" w:sz="0" w:space="0" w:color="auto"/>
                <w:right w:val="none" w:sz="0" w:space="0" w:color="auto"/>
              </w:divBdr>
              <w:divsChild>
                <w:div w:id="267661344">
                  <w:marLeft w:val="0"/>
                  <w:marRight w:val="0"/>
                  <w:marTop w:val="0"/>
                  <w:marBottom w:val="0"/>
                  <w:divBdr>
                    <w:top w:val="none" w:sz="0" w:space="0" w:color="auto"/>
                    <w:left w:val="none" w:sz="0" w:space="0" w:color="auto"/>
                    <w:bottom w:val="none" w:sz="0" w:space="0" w:color="auto"/>
                    <w:right w:val="none" w:sz="0" w:space="0" w:color="auto"/>
                  </w:divBdr>
                  <w:divsChild>
                    <w:div w:id="74398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93446">
      <w:bodyDiv w:val="1"/>
      <w:marLeft w:val="0"/>
      <w:marRight w:val="0"/>
      <w:marTop w:val="750"/>
      <w:marBottom w:val="0"/>
      <w:divBdr>
        <w:top w:val="none" w:sz="0" w:space="0" w:color="auto"/>
        <w:left w:val="none" w:sz="0" w:space="0" w:color="auto"/>
        <w:bottom w:val="none" w:sz="0" w:space="0" w:color="auto"/>
        <w:right w:val="none" w:sz="0" w:space="0" w:color="auto"/>
      </w:divBdr>
      <w:divsChild>
        <w:div w:id="718742140">
          <w:marLeft w:val="0"/>
          <w:marRight w:val="0"/>
          <w:marTop w:val="0"/>
          <w:marBottom w:val="0"/>
          <w:divBdr>
            <w:top w:val="none" w:sz="0" w:space="0" w:color="auto"/>
            <w:left w:val="none" w:sz="0" w:space="0" w:color="auto"/>
            <w:bottom w:val="none" w:sz="0" w:space="0" w:color="auto"/>
            <w:right w:val="none" w:sz="0" w:space="0" w:color="auto"/>
          </w:divBdr>
          <w:divsChild>
            <w:div w:id="1171023079">
              <w:marLeft w:val="0"/>
              <w:marRight w:val="0"/>
              <w:marTop w:val="0"/>
              <w:marBottom w:val="0"/>
              <w:divBdr>
                <w:top w:val="none" w:sz="0" w:space="0" w:color="auto"/>
                <w:left w:val="none" w:sz="0" w:space="0" w:color="auto"/>
                <w:bottom w:val="none" w:sz="0" w:space="0" w:color="auto"/>
                <w:right w:val="none" w:sz="0" w:space="0" w:color="auto"/>
              </w:divBdr>
              <w:divsChild>
                <w:div w:id="1380085933">
                  <w:marLeft w:val="0"/>
                  <w:marRight w:val="0"/>
                  <w:marTop w:val="0"/>
                  <w:marBottom w:val="0"/>
                  <w:divBdr>
                    <w:top w:val="none" w:sz="0" w:space="0" w:color="auto"/>
                    <w:left w:val="none" w:sz="0" w:space="0" w:color="auto"/>
                    <w:bottom w:val="none" w:sz="0" w:space="0" w:color="auto"/>
                    <w:right w:val="none" w:sz="0" w:space="0" w:color="auto"/>
                  </w:divBdr>
                  <w:divsChild>
                    <w:div w:id="96312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939914">
      <w:bodyDiv w:val="1"/>
      <w:marLeft w:val="0"/>
      <w:marRight w:val="0"/>
      <w:marTop w:val="750"/>
      <w:marBottom w:val="0"/>
      <w:divBdr>
        <w:top w:val="none" w:sz="0" w:space="0" w:color="auto"/>
        <w:left w:val="none" w:sz="0" w:space="0" w:color="auto"/>
        <w:bottom w:val="none" w:sz="0" w:space="0" w:color="auto"/>
        <w:right w:val="none" w:sz="0" w:space="0" w:color="auto"/>
      </w:divBdr>
      <w:divsChild>
        <w:div w:id="1678573648">
          <w:marLeft w:val="0"/>
          <w:marRight w:val="0"/>
          <w:marTop w:val="0"/>
          <w:marBottom w:val="0"/>
          <w:divBdr>
            <w:top w:val="none" w:sz="0" w:space="0" w:color="auto"/>
            <w:left w:val="none" w:sz="0" w:space="0" w:color="auto"/>
            <w:bottom w:val="none" w:sz="0" w:space="0" w:color="auto"/>
            <w:right w:val="none" w:sz="0" w:space="0" w:color="auto"/>
          </w:divBdr>
          <w:divsChild>
            <w:div w:id="790633640">
              <w:marLeft w:val="0"/>
              <w:marRight w:val="0"/>
              <w:marTop w:val="0"/>
              <w:marBottom w:val="0"/>
              <w:divBdr>
                <w:top w:val="none" w:sz="0" w:space="0" w:color="auto"/>
                <w:left w:val="none" w:sz="0" w:space="0" w:color="auto"/>
                <w:bottom w:val="none" w:sz="0" w:space="0" w:color="auto"/>
                <w:right w:val="none" w:sz="0" w:space="0" w:color="auto"/>
              </w:divBdr>
              <w:divsChild>
                <w:div w:id="1123230143">
                  <w:marLeft w:val="0"/>
                  <w:marRight w:val="0"/>
                  <w:marTop w:val="0"/>
                  <w:marBottom w:val="0"/>
                  <w:divBdr>
                    <w:top w:val="none" w:sz="0" w:space="0" w:color="auto"/>
                    <w:left w:val="none" w:sz="0" w:space="0" w:color="auto"/>
                    <w:bottom w:val="none" w:sz="0" w:space="0" w:color="auto"/>
                    <w:right w:val="none" w:sz="0" w:space="0" w:color="auto"/>
                  </w:divBdr>
                  <w:divsChild>
                    <w:div w:id="179247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356401">
      <w:bodyDiv w:val="1"/>
      <w:marLeft w:val="0"/>
      <w:marRight w:val="0"/>
      <w:marTop w:val="750"/>
      <w:marBottom w:val="0"/>
      <w:divBdr>
        <w:top w:val="none" w:sz="0" w:space="0" w:color="auto"/>
        <w:left w:val="none" w:sz="0" w:space="0" w:color="auto"/>
        <w:bottom w:val="none" w:sz="0" w:space="0" w:color="auto"/>
        <w:right w:val="none" w:sz="0" w:space="0" w:color="auto"/>
      </w:divBdr>
      <w:divsChild>
        <w:div w:id="850611232">
          <w:marLeft w:val="0"/>
          <w:marRight w:val="0"/>
          <w:marTop w:val="0"/>
          <w:marBottom w:val="0"/>
          <w:divBdr>
            <w:top w:val="none" w:sz="0" w:space="0" w:color="auto"/>
            <w:left w:val="none" w:sz="0" w:space="0" w:color="auto"/>
            <w:bottom w:val="none" w:sz="0" w:space="0" w:color="auto"/>
            <w:right w:val="none" w:sz="0" w:space="0" w:color="auto"/>
          </w:divBdr>
          <w:divsChild>
            <w:div w:id="1830099674">
              <w:marLeft w:val="0"/>
              <w:marRight w:val="0"/>
              <w:marTop w:val="0"/>
              <w:marBottom w:val="0"/>
              <w:divBdr>
                <w:top w:val="none" w:sz="0" w:space="0" w:color="auto"/>
                <w:left w:val="none" w:sz="0" w:space="0" w:color="auto"/>
                <w:bottom w:val="none" w:sz="0" w:space="0" w:color="auto"/>
                <w:right w:val="none" w:sz="0" w:space="0" w:color="auto"/>
              </w:divBdr>
              <w:divsChild>
                <w:div w:id="473254163">
                  <w:marLeft w:val="0"/>
                  <w:marRight w:val="0"/>
                  <w:marTop w:val="0"/>
                  <w:marBottom w:val="0"/>
                  <w:divBdr>
                    <w:top w:val="none" w:sz="0" w:space="0" w:color="auto"/>
                    <w:left w:val="none" w:sz="0" w:space="0" w:color="auto"/>
                    <w:bottom w:val="none" w:sz="0" w:space="0" w:color="auto"/>
                    <w:right w:val="none" w:sz="0" w:space="0" w:color="auto"/>
                  </w:divBdr>
                  <w:divsChild>
                    <w:div w:id="165282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7508669">
      <w:bodyDiv w:val="1"/>
      <w:marLeft w:val="0"/>
      <w:marRight w:val="0"/>
      <w:marTop w:val="750"/>
      <w:marBottom w:val="0"/>
      <w:divBdr>
        <w:top w:val="none" w:sz="0" w:space="0" w:color="auto"/>
        <w:left w:val="none" w:sz="0" w:space="0" w:color="auto"/>
        <w:bottom w:val="none" w:sz="0" w:space="0" w:color="auto"/>
        <w:right w:val="none" w:sz="0" w:space="0" w:color="auto"/>
      </w:divBdr>
      <w:divsChild>
        <w:div w:id="1465733542">
          <w:marLeft w:val="0"/>
          <w:marRight w:val="0"/>
          <w:marTop w:val="0"/>
          <w:marBottom w:val="0"/>
          <w:divBdr>
            <w:top w:val="none" w:sz="0" w:space="0" w:color="auto"/>
            <w:left w:val="none" w:sz="0" w:space="0" w:color="auto"/>
            <w:bottom w:val="none" w:sz="0" w:space="0" w:color="auto"/>
            <w:right w:val="none" w:sz="0" w:space="0" w:color="auto"/>
          </w:divBdr>
          <w:divsChild>
            <w:div w:id="159197663">
              <w:marLeft w:val="0"/>
              <w:marRight w:val="0"/>
              <w:marTop w:val="0"/>
              <w:marBottom w:val="0"/>
              <w:divBdr>
                <w:top w:val="none" w:sz="0" w:space="0" w:color="auto"/>
                <w:left w:val="none" w:sz="0" w:space="0" w:color="auto"/>
                <w:bottom w:val="none" w:sz="0" w:space="0" w:color="auto"/>
                <w:right w:val="none" w:sz="0" w:space="0" w:color="auto"/>
              </w:divBdr>
              <w:divsChild>
                <w:div w:id="953483765">
                  <w:marLeft w:val="0"/>
                  <w:marRight w:val="0"/>
                  <w:marTop w:val="0"/>
                  <w:marBottom w:val="0"/>
                  <w:divBdr>
                    <w:top w:val="none" w:sz="0" w:space="0" w:color="auto"/>
                    <w:left w:val="none" w:sz="0" w:space="0" w:color="auto"/>
                    <w:bottom w:val="none" w:sz="0" w:space="0" w:color="auto"/>
                    <w:right w:val="none" w:sz="0" w:space="0" w:color="auto"/>
                  </w:divBdr>
                  <w:divsChild>
                    <w:div w:id="121237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396715">
      <w:bodyDiv w:val="1"/>
      <w:marLeft w:val="0"/>
      <w:marRight w:val="0"/>
      <w:marTop w:val="750"/>
      <w:marBottom w:val="0"/>
      <w:divBdr>
        <w:top w:val="none" w:sz="0" w:space="0" w:color="auto"/>
        <w:left w:val="none" w:sz="0" w:space="0" w:color="auto"/>
        <w:bottom w:val="none" w:sz="0" w:space="0" w:color="auto"/>
        <w:right w:val="none" w:sz="0" w:space="0" w:color="auto"/>
      </w:divBdr>
      <w:divsChild>
        <w:div w:id="1378237834">
          <w:marLeft w:val="0"/>
          <w:marRight w:val="0"/>
          <w:marTop w:val="0"/>
          <w:marBottom w:val="0"/>
          <w:divBdr>
            <w:top w:val="none" w:sz="0" w:space="0" w:color="auto"/>
            <w:left w:val="none" w:sz="0" w:space="0" w:color="auto"/>
            <w:bottom w:val="none" w:sz="0" w:space="0" w:color="auto"/>
            <w:right w:val="none" w:sz="0" w:space="0" w:color="auto"/>
          </w:divBdr>
          <w:divsChild>
            <w:div w:id="1804956449">
              <w:marLeft w:val="0"/>
              <w:marRight w:val="0"/>
              <w:marTop w:val="0"/>
              <w:marBottom w:val="0"/>
              <w:divBdr>
                <w:top w:val="none" w:sz="0" w:space="0" w:color="auto"/>
                <w:left w:val="none" w:sz="0" w:space="0" w:color="auto"/>
                <w:bottom w:val="none" w:sz="0" w:space="0" w:color="auto"/>
                <w:right w:val="none" w:sz="0" w:space="0" w:color="auto"/>
              </w:divBdr>
              <w:divsChild>
                <w:div w:id="1930263080">
                  <w:marLeft w:val="0"/>
                  <w:marRight w:val="0"/>
                  <w:marTop w:val="0"/>
                  <w:marBottom w:val="0"/>
                  <w:divBdr>
                    <w:top w:val="none" w:sz="0" w:space="0" w:color="auto"/>
                    <w:left w:val="none" w:sz="0" w:space="0" w:color="auto"/>
                    <w:bottom w:val="none" w:sz="0" w:space="0" w:color="auto"/>
                    <w:right w:val="none" w:sz="0" w:space="0" w:color="auto"/>
                  </w:divBdr>
                  <w:divsChild>
                    <w:div w:id="199047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201064">
      <w:bodyDiv w:val="1"/>
      <w:marLeft w:val="0"/>
      <w:marRight w:val="0"/>
      <w:marTop w:val="750"/>
      <w:marBottom w:val="0"/>
      <w:divBdr>
        <w:top w:val="none" w:sz="0" w:space="0" w:color="auto"/>
        <w:left w:val="none" w:sz="0" w:space="0" w:color="auto"/>
        <w:bottom w:val="none" w:sz="0" w:space="0" w:color="auto"/>
        <w:right w:val="none" w:sz="0" w:space="0" w:color="auto"/>
      </w:divBdr>
      <w:divsChild>
        <w:div w:id="1033044468">
          <w:marLeft w:val="0"/>
          <w:marRight w:val="0"/>
          <w:marTop w:val="0"/>
          <w:marBottom w:val="0"/>
          <w:divBdr>
            <w:top w:val="none" w:sz="0" w:space="0" w:color="auto"/>
            <w:left w:val="none" w:sz="0" w:space="0" w:color="auto"/>
            <w:bottom w:val="none" w:sz="0" w:space="0" w:color="auto"/>
            <w:right w:val="none" w:sz="0" w:space="0" w:color="auto"/>
          </w:divBdr>
          <w:divsChild>
            <w:div w:id="1985356637">
              <w:marLeft w:val="0"/>
              <w:marRight w:val="0"/>
              <w:marTop w:val="0"/>
              <w:marBottom w:val="0"/>
              <w:divBdr>
                <w:top w:val="none" w:sz="0" w:space="0" w:color="auto"/>
                <w:left w:val="none" w:sz="0" w:space="0" w:color="auto"/>
                <w:bottom w:val="none" w:sz="0" w:space="0" w:color="auto"/>
                <w:right w:val="none" w:sz="0" w:space="0" w:color="auto"/>
              </w:divBdr>
              <w:divsChild>
                <w:div w:id="809321046">
                  <w:marLeft w:val="0"/>
                  <w:marRight w:val="0"/>
                  <w:marTop w:val="0"/>
                  <w:marBottom w:val="0"/>
                  <w:divBdr>
                    <w:top w:val="none" w:sz="0" w:space="0" w:color="auto"/>
                    <w:left w:val="none" w:sz="0" w:space="0" w:color="auto"/>
                    <w:bottom w:val="none" w:sz="0" w:space="0" w:color="auto"/>
                    <w:right w:val="none" w:sz="0" w:space="0" w:color="auto"/>
                  </w:divBdr>
                  <w:divsChild>
                    <w:div w:id="200299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758255">
      <w:bodyDiv w:val="1"/>
      <w:marLeft w:val="0"/>
      <w:marRight w:val="0"/>
      <w:marTop w:val="750"/>
      <w:marBottom w:val="0"/>
      <w:divBdr>
        <w:top w:val="none" w:sz="0" w:space="0" w:color="auto"/>
        <w:left w:val="none" w:sz="0" w:space="0" w:color="auto"/>
        <w:bottom w:val="none" w:sz="0" w:space="0" w:color="auto"/>
        <w:right w:val="none" w:sz="0" w:space="0" w:color="auto"/>
      </w:divBdr>
      <w:divsChild>
        <w:div w:id="804660864">
          <w:marLeft w:val="0"/>
          <w:marRight w:val="0"/>
          <w:marTop w:val="0"/>
          <w:marBottom w:val="0"/>
          <w:divBdr>
            <w:top w:val="none" w:sz="0" w:space="0" w:color="auto"/>
            <w:left w:val="none" w:sz="0" w:space="0" w:color="auto"/>
            <w:bottom w:val="none" w:sz="0" w:space="0" w:color="auto"/>
            <w:right w:val="none" w:sz="0" w:space="0" w:color="auto"/>
          </w:divBdr>
          <w:divsChild>
            <w:div w:id="807019754">
              <w:marLeft w:val="0"/>
              <w:marRight w:val="0"/>
              <w:marTop w:val="0"/>
              <w:marBottom w:val="0"/>
              <w:divBdr>
                <w:top w:val="none" w:sz="0" w:space="0" w:color="auto"/>
                <w:left w:val="none" w:sz="0" w:space="0" w:color="auto"/>
                <w:bottom w:val="none" w:sz="0" w:space="0" w:color="auto"/>
                <w:right w:val="none" w:sz="0" w:space="0" w:color="auto"/>
              </w:divBdr>
              <w:divsChild>
                <w:div w:id="1807383355">
                  <w:marLeft w:val="0"/>
                  <w:marRight w:val="0"/>
                  <w:marTop w:val="0"/>
                  <w:marBottom w:val="0"/>
                  <w:divBdr>
                    <w:top w:val="none" w:sz="0" w:space="0" w:color="auto"/>
                    <w:left w:val="none" w:sz="0" w:space="0" w:color="auto"/>
                    <w:bottom w:val="none" w:sz="0" w:space="0" w:color="auto"/>
                    <w:right w:val="none" w:sz="0" w:space="0" w:color="auto"/>
                  </w:divBdr>
                  <w:divsChild>
                    <w:div w:id="3211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412273">
      <w:bodyDiv w:val="1"/>
      <w:marLeft w:val="0"/>
      <w:marRight w:val="0"/>
      <w:marTop w:val="750"/>
      <w:marBottom w:val="0"/>
      <w:divBdr>
        <w:top w:val="none" w:sz="0" w:space="0" w:color="auto"/>
        <w:left w:val="none" w:sz="0" w:space="0" w:color="auto"/>
        <w:bottom w:val="none" w:sz="0" w:space="0" w:color="auto"/>
        <w:right w:val="none" w:sz="0" w:space="0" w:color="auto"/>
      </w:divBdr>
      <w:divsChild>
        <w:div w:id="1104107853">
          <w:marLeft w:val="0"/>
          <w:marRight w:val="0"/>
          <w:marTop w:val="0"/>
          <w:marBottom w:val="0"/>
          <w:divBdr>
            <w:top w:val="none" w:sz="0" w:space="0" w:color="auto"/>
            <w:left w:val="none" w:sz="0" w:space="0" w:color="auto"/>
            <w:bottom w:val="none" w:sz="0" w:space="0" w:color="auto"/>
            <w:right w:val="none" w:sz="0" w:space="0" w:color="auto"/>
          </w:divBdr>
          <w:divsChild>
            <w:div w:id="434903580">
              <w:marLeft w:val="0"/>
              <w:marRight w:val="0"/>
              <w:marTop w:val="0"/>
              <w:marBottom w:val="0"/>
              <w:divBdr>
                <w:top w:val="none" w:sz="0" w:space="0" w:color="auto"/>
                <w:left w:val="none" w:sz="0" w:space="0" w:color="auto"/>
                <w:bottom w:val="none" w:sz="0" w:space="0" w:color="auto"/>
                <w:right w:val="none" w:sz="0" w:space="0" w:color="auto"/>
              </w:divBdr>
              <w:divsChild>
                <w:div w:id="1614285195">
                  <w:marLeft w:val="0"/>
                  <w:marRight w:val="0"/>
                  <w:marTop w:val="0"/>
                  <w:marBottom w:val="0"/>
                  <w:divBdr>
                    <w:top w:val="none" w:sz="0" w:space="0" w:color="auto"/>
                    <w:left w:val="none" w:sz="0" w:space="0" w:color="auto"/>
                    <w:bottom w:val="none" w:sz="0" w:space="0" w:color="auto"/>
                    <w:right w:val="none" w:sz="0" w:space="0" w:color="auto"/>
                  </w:divBdr>
                  <w:divsChild>
                    <w:div w:id="160441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733006">
      <w:bodyDiv w:val="1"/>
      <w:marLeft w:val="0"/>
      <w:marRight w:val="0"/>
      <w:marTop w:val="750"/>
      <w:marBottom w:val="0"/>
      <w:divBdr>
        <w:top w:val="none" w:sz="0" w:space="0" w:color="auto"/>
        <w:left w:val="none" w:sz="0" w:space="0" w:color="auto"/>
        <w:bottom w:val="none" w:sz="0" w:space="0" w:color="auto"/>
        <w:right w:val="none" w:sz="0" w:space="0" w:color="auto"/>
      </w:divBdr>
      <w:divsChild>
        <w:div w:id="737048094">
          <w:marLeft w:val="0"/>
          <w:marRight w:val="0"/>
          <w:marTop w:val="0"/>
          <w:marBottom w:val="0"/>
          <w:divBdr>
            <w:top w:val="none" w:sz="0" w:space="0" w:color="auto"/>
            <w:left w:val="none" w:sz="0" w:space="0" w:color="auto"/>
            <w:bottom w:val="none" w:sz="0" w:space="0" w:color="auto"/>
            <w:right w:val="none" w:sz="0" w:space="0" w:color="auto"/>
          </w:divBdr>
          <w:divsChild>
            <w:div w:id="835340174">
              <w:marLeft w:val="0"/>
              <w:marRight w:val="0"/>
              <w:marTop w:val="0"/>
              <w:marBottom w:val="0"/>
              <w:divBdr>
                <w:top w:val="none" w:sz="0" w:space="0" w:color="auto"/>
                <w:left w:val="none" w:sz="0" w:space="0" w:color="auto"/>
                <w:bottom w:val="none" w:sz="0" w:space="0" w:color="auto"/>
                <w:right w:val="none" w:sz="0" w:space="0" w:color="auto"/>
              </w:divBdr>
              <w:divsChild>
                <w:div w:id="560755214">
                  <w:marLeft w:val="0"/>
                  <w:marRight w:val="0"/>
                  <w:marTop w:val="0"/>
                  <w:marBottom w:val="0"/>
                  <w:divBdr>
                    <w:top w:val="none" w:sz="0" w:space="0" w:color="auto"/>
                    <w:left w:val="none" w:sz="0" w:space="0" w:color="auto"/>
                    <w:bottom w:val="none" w:sz="0" w:space="0" w:color="auto"/>
                    <w:right w:val="none" w:sz="0" w:space="0" w:color="auto"/>
                  </w:divBdr>
                  <w:divsChild>
                    <w:div w:id="82995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dec.ny.gov/cfmx/extapps/derexternal/index.cfm?pageid=3" TargetMode="External"/><Relationship Id="rId117" Type="http://schemas.openxmlformats.org/officeDocument/2006/relationships/hyperlink" Target="http://www.dec.ny.gov/enb/20170329_not9.html" TargetMode="External"/><Relationship Id="rId21" Type="http://schemas.openxmlformats.org/officeDocument/2006/relationships/hyperlink" Target="http://www.dec.ny.gov/cfmx/extapps/derexternal/index.cfm?pageid=3" TargetMode="External"/><Relationship Id="rId42" Type="http://schemas.openxmlformats.org/officeDocument/2006/relationships/hyperlink" Target="http://www.dec.ny.gov/chemical/8450.html" TargetMode="External"/><Relationship Id="rId47" Type="http://schemas.openxmlformats.org/officeDocument/2006/relationships/hyperlink" Target="http://www.dec.ny.gov/enb/20170913_not9.html" TargetMode="External"/><Relationship Id="rId63" Type="http://schemas.openxmlformats.org/officeDocument/2006/relationships/hyperlink" Target="http://www.dec.ny.gov/about/627.html" TargetMode="External"/><Relationship Id="rId68" Type="http://schemas.openxmlformats.org/officeDocument/2006/relationships/hyperlink" Target="http://www.dec.ny.gov/about/627.html" TargetMode="External"/><Relationship Id="rId84" Type="http://schemas.openxmlformats.org/officeDocument/2006/relationships/hyperlink" Target="http://www.dec.ny.gov/chemical/60058.html" TargetMode="External"/><Relationship Id="rId89" Type="http://schemas.openxmlformats.org/officeDocument/2006/relationships/hyperlink" Target="http://www.dec.ny.gov/chemical/61092.html" TargetMode="External"/><Relationship Id="rId112" Type="http://schemas.openxmlformats.org/officeDocument/2006/relationships/hyperlink" Target="http://www.dec.ny.gov/enb/20170419_not9.html" TargetMode="External"/><Relationship Id="rId133" Type="http://schemas.openxmlformats.org/officeDocument/2006/relationships/hyperlink" Target="http://www.dec.ny.gov/enb/20170125_reg9.html" TargetMode="External"/><Relationship Id="rId138" Type="http://schemas.openxmlformats.org/officeDocument/2006/relationships/hyperlink" Target="http://www.dec.ny.gov/chemical/61092.html" TargetMode="External"/><Relationship Id="rId16" Type="http://schemas.openxmlformats.org/officeDocument/2006/relationships/hyperlink" Target="http://www.dec.ny.gov/enb/20171115_not9.html" TargetMode="External"/><Relationship Id="rId107" Type="http://schemas.openxmlformats.org/officeDocument/2006/relationships/hyperlink" Target="http://www.dec.ny.gov/chemical/61092.html" TargetMode="External"/><Relationship Id="rId11" Type="http://schemas.openxmlformats.org/officeDocument/2006/relationships/hyperlink" Target="mailto:dep.r9@dec.ny.gov" TargetMode="External"/><Relationship Id="rId32" Type="http://schemas.openxmlformats.org/officeDocument/2006/relationships/hyperlink" Target="http://www.dec.ny.gov/enb/20171018_not9.html" TargetMode="External"/><Relationship Id="rId37" Type="http://schemas.openxmlformats.org/officeDocument/2006/relationships/hyperlink" Target="http://www.dec.ny.gov/chemical/8450.html" TargetMode="External"/><Relationship Id="rId53" Type="http://schemas.openxmlformats.org/officeDocument/2006/relationships/hyperlink" Target="http://www.dec.ny.gov/chemical/8450.html" TargetMode="External"/><Relationship Id="rId58" Type="http://schemas.openxmlformats.org/officeDocument/2006/relationships/hyperlink" Target="http://www.dec.ny.gov/enb/20170816_not9.html" TargetMode="External"/><Relationship Id="rId74" Type="http://schemas.openxmlformats.org/officeDocument/2006/relationships/hyperlink" Target="http://www.dec.ny.gov/chemical/61092.html" TargetMode="External"/><Relationship Id="rId79" Type="http://schemas.openxmlformats.org/officeDocument/2006/relationships/hyperlink" Target="http://www.dec.ny.gov/chemical/8450.html" TargetMode="External"/><Relationship Id="rId102" Type="http://schemas.openxmlformats.org/officeDocument/2006/relationships/hyperlink" Target="http://www.dec.ny.gov/chemical/61092.html" TargetMode="External"/><Relationship Id="rId123" Type="http://schemas.openxmlformats.org/officeDocument/2006/relationships/hyperlink" Target="http://www.dec.ny.gov/enb/20170222_not9.html" TargetMode="External"/><Relationship Id="rId128" Type="http://schemas.openxmlformats.org/officeDocument/2006/relationships/hyperlink" Target="mailto:DEP.R9@dec.ny.gov" TargetMode="External"/><Relationship Id="rId144" Type="http://schemas.openxmlformats.org/officeDocument/2006/relationships/theme" Target="theme/theme1.xml"/><Relationship Id="rId5" Type="http://schemas.openxmlformats.org/officeDocument/2006/relationships/hyperlink" Target="http://www.dec.ny.gov/enb/20171227_not9.html" TargetMode="External"/><Relationship Id="rId90" Type="http://schemas.openxmlformats.org/officeDocument/2006/relationships/hyperlink" Target="http://www.dec.ny.gov/chemical/60058.html" TargetMode="External"/><Relationship Id="rId95" Type="http://schemas.openxmlformats.org/officeDocument/2006/relationships/hyperlink" Target="http://www.dec.ny.gov/enb/20170531_not9.html" TargetMode="External"/><Relationship Id="rId22" Type="http://schemas.openxmlformats.org/officeDocument/2006/relationships/hyperlink" Target="http://www.dec.ny.gov/chemical/61092.html" TargetMode="External"/><Relationship Id="rId27" Type="http://schemas.openxmlformats.org/officeDocument/2006/relationships/hyperlink" Target="http://www.dec.ny.gov/chemical/61092.html" TargetMode="External"/><Relationship Id="rId43" Type="http://schemas.openxmlformats.org/officeDocument/2006/relationships/hyperlink" Target="http://www.dec.ny.gov/enb/20170927_not9.html" TargetMode="External"/><Relationship Id="rId48" Type="http://schemas.openxmlformats.org/officeDocument/2006/relationships/hyperlink" Target="mailto:DEP.R9@dec.ny.gov" TargetMode="External"/><Relationship Id="rId64" Type="http://schemas.openxmlformats.org/officeDocument/2006/relationships/hyperlink" Target="http://www.dec.ny.gov/chemical/61092.html" TargetMode="External"/><Relationship Id="rId69" Type="http://schemas.openxmlformats.org/officeDocument/2006/relationships/hyperlink" Target="http://www.dec.ny.gov/chemical/61092.html" TargetMode="External"/><Relationship Id="rId113" Type="http://schemas.openxmlformats.org/officeDocument/2006/relationships/hyperlink" Target="http://www.dec.ny.gov/chemical/60058.html" TargetMode="External"/><Relationship Id="rId118" Type="http://schemas.openxmlformats.org/officeDocument/2006/relationships/hyperlink" Target="http://www.dec.ny.gov/enb/20170322_not9.html" TargetMode="External"/><Relationship Id="rId134" Type="http://schemas.openxmlformats.org/officeDocument/2006/relationships/hyperlink" Target="http://www.dec.ny.gov/enb/20170125_reg9.html" TargetMode="External"/><Relationship Id="rId139" Type="http://schemas.openxmlformats.org/officeDocument/2006/relationships/hyperlink" Target="http://www.dec.ny.gov/enb/20170111_not9.html" TargetMode="External"/><Relationship Id="rId8" Type="http://schemas.openxmlformats.org/officeDocument/2006/relationships/hyperlink" Target="http://www.dec.ny.gov/enb/20171220_not9.html" TargetMode="External"/><Relationship Id="rId51" Type="http://schemas.openxmlformats.org/officeDocument/2006/relationships/hyperlink" Target="http://www.dec.ny.gov/cfmx/extapps/derexternal/index.cfm?pageid=3" TargetMode="External"/><Relationship Id="rId72" Type="http://schemas.openxmlformats.org/officeDocument/2006/relationships/hyperlink" Target="http://www.dec.ny.gov/enb/20170712_not9.html" TargetMode="External"/><Relationship Id="rId80" Type="http://schemas.openxmlformats.org/officeDocument/2006/relationships/hyperlink" Target="mailto:DEP.R9@dec.ny.gov" TargetMode="External"/><Relationship Id="rId85" Type="http://schemas.openxmlformats.org/officeDocument/2006/relationships/hyperlink" Target="http://www.dec.ny.gov/chemical/61092.html" TargetMode="External"/><Relationship Id="rId93" Type="http://schemas.openxmlformats.org/officeDocument/2006/relationships/hyperlink" Target="http://www.dec.ny.gov/enb/20170614_not9.html" TargetMode="External"/><Relationship Id="rId98" Type="http://schemas.openxmlformats.org/officeDocument/2006/relationships/hyperlink" Target="http://www.dec.ny.gov/chemical/60058.html" TargetMode="External"/><Relationship Id="rId121" Type="http://schemas.openxmlformats.org/officeDocument/2006/relationships/hyperlink" Target="http://www.dec.ny.gov/enb/20170308_not9.html" TargetMode="External"/><Relationship Id="rId142" Type="http://schemas.openxmlformats.org/officeDocument/2006/relationships/hyperlink" Target="http://www.dec.ny.gov/enb/20170104_not9.html" TargetMode="External"/><Relationship Id="rId3" Type="http://schemas.openxmlformats.org/officeDocument/2006/relationships/settings" Target="settings.xml"/><Relationship Id="rId12" Type="http://schemas.openxmlformats.org/officeDocument/2006/relationships/hyperlink" Target="http://www.dec.ny.gov/enb/20171129_not9.html" TargetMode="External"/><Relationship Id="rId17" Type="http://schemas.openxmlformats.org/officeDocument/2006/relationships/hyperlink" Target="http://www.dec.ny.gov/cfmx/extapps/derexternal/index.cfm?pageid=3" TargetMode="External"/><Relationship Id="rId25" Type="http://schemas.openxmlformats.org/officeDocument/2006/relationships/hyperlink" Target="http://www.dec.ny.gov/enb/20171101_not9.html" TargetMode="External"/><Relationship Id="rId33" Type="http://schemas.openxmlformats.org/officeDocument/2006/relationships/hyperlink" Target="mailto:DEP.R9@dec.ny.gov" TargetMode="External"/><Relationship Id="rId38" Type="http://schemas.openxmlformats.org/officeDocument/2006/relationships/hyperlink" Target="mailto:dep.r9@dec.ny.gov" TargetMode="External"/><Relationship Id="rId46" Type="http://schemas.openxmlformats.org/officeDocument/2006/relationships/hyperlink" Target="mailto:DEP.R9@dec.ny.gov" TargetMode="External"/><Relationship Id="rId59" Type="http://schemas.openxmlformats.org/officeDocument/2006/relationships/hyperlink" Target="mailto:DEP.R9@dec.ny.gov" TargetMode="External"/><Relationship Id="rId67" Type="http://schemas.openxmlformats.org/officeDocument/2006/relationships/hyperlink" Target="http://www.dec.ny.gov/enb/20170726_not9.html" TargetMode="External"/><Relationship Id="rId103" Type="http://schemas.openxmlformats.org/officeDocument/2006/relationships/hyperlink" Target="http://www.dec.ny.gov/chemical/60058.html" TargetMode="External"/><Relationship Id="rId108" Type="http://schemas.openxmlformats.org/officeDocument/2006/relationships/hyperlink" Target="http://www.dec.ny.gov/enb/20170426_not9.html" TargetMode="External"/><Relationship Id="rId116" Type="http://schemas.openxmlformats.org/officeDocument/2006/relationships/hyperlink" Target="http://www.dec.ny.gov/enb/20170405_not9.html" TargetMode="External"/><Relationship Id="rId124" Type="http://schemas.openxmlformats.org/officeDocument/2006/relationships/hyperlink" Target="http://www.dec.ny.gov/enb/20170215_not9.html" TargetMode="External"/><Relationship Id="rId129" Type="http://schemas.openxmlformats.org/officeDocument/2006/relationships/hyperlink" Target="http://www.dec.ny.gov/lands/22561.html" TargetMode="External"/><Relationship Id="rId137" Type="http://schemas.openxmlformats.org/officeDocument/2006/relationships/hyperlink" Target="http://www.dec.ny.gov/chemical/60058.html" TargetMode="External"/><Relationship Id="rId20" Type="http://schemas.openxmlformats.org/officeDocument/2006/relationships/hyperlink" Target="http://www.dec.ny.gov/enb/20171108_not9.html" TargetMode="External"/><Relationship Id="rId41" Type="http://schemas.openxmlformats.org/officeDocument/2006/relationships/hyperlink" Target="http://www.dec.ny.gov/chemical/61092.html" TargetMode="External"/><Relationship Id="rId54" Type="http://schemas.openxmlformats.org/officeDocument/2006/relationships/hyperlink" Target="http://www.dec.ny.gov/cfmx/extapps/derexternal/index.cfm?pageid=3" TargetMode="External"/><Relationship Id="rId62" Type="http://schemas.openxmlformats.org/officeDocument/2006/relationships/hyperlink" Target="http://www.dec.ny.gov/enb/20170809_not9.html" TargetMode="External"/><Relationship Id="rId70" Type="http://schemas.openxmlformats.org/officeDocument/2006/relationships/hyperlink" Target="http://www.dec.ny.gov/chemical/8450.html" TargetMode="External"/><Relationship Id="rId75" Type="http://schemas.openxmlformats.org/officeDocument/2006/relationships/hyperlink" Target="http://www.dec.ny.gov/chemical/8450.html" TargetMode="External"/><Relationship Id="rId83" Type="http://schemas.openxmlformats.org/officeDocument/2006/relationships/hyperlink" Target="http://www.dec.ny.gov/chemical/61092.html" TargetMode="External"/><Relationship Id="rId88" Type="http://schemas.openxmlformats.org/officeDocument/2006/relationships/hyperlink" Target="http://www.dec.ny.gov/chemical/60058.html" TargetMode="External"/><Relationship Id="rId91" Type="http://schemas.openxmlformats.org/officeDocument/2006/relationships/hyperlink" Target="http://www.dec.ny.gov/chemical/61092.html" TargetMode="External"/><Relationship Id="rId96" Type="http://schemas.openxmlformats.org/officeDocument/2006/relationships/hyperlink" Target="http://www.dec.ny.gov/enb/20170524_not9.html" TargetMode="External"/><Relationship Id="rId111" Type="http://schemas.openxmlformats.org/officeDocument/2006/relationships/hyperlink" Target="mailto:dep.r9@dec.ny.gov" TargetMode="External"/><Relationship Id="rId132" Type="http://schemas.openxmlformats.org/officeDocument/2006/relationships/hyperlink" Target="http://www.dec.ny.gov/enb/20170125_reg9.html" TargetMode="External"/><Relationship Id="rId140" Type="http://schemas.openxmlformats.org/officeDocument/2006/relationships/hyperlink" Target="http://www.dec.ny.gov/chemical/60058.html" TargetMode="External"/><Relationship Id="rId1" Type="http://schemas.openxmlformats.org/officeDocument/2006/relationships/numbering" Target="numbering.xml"/><Relationship Id="rId6" Type="http://schemas.openxmlformats.org/officeDocument/2006/relationships/hyperlink" Target="http://www.dec.ny.gov/enb/108785.html" TargetMode="External"/><Relationship Id="rId15" Type="http://schemas.openxmlformats.org/officeDocument/2006/relationships/hyperlink" Target="http://www.dec.ny.gov/chemical/61092.html" TargetMode="External"/><Relationship Id="rId23" Type="http://schemas.openxmlformats.org/officeDocument/2006/relationships/hyperlink" Target="http://www.dec.ny.gov/chemical/8450.html" TargetMode="External"/><Relationship Id="rId28" Type="http://schemas.openxmlformats.org/officeDocument/2006/relationships/hyperlink" Target="http://www.dec.ny.gov/chemical/8450.html" TargetMode="External"/><Relationship Id="rId36" Type="http://schemas.openxmlformats.org/officeDocument/2006/relationships/hyperlink" Target="http://www.dec.ny.gov/chemical/61092.html" TargetMode="External"/><Relationship Id="rId49" Type="http://schemas.openxmlformats.org/officeDocument/2006/relationships/hyperlink" Target="http://www.dec.ny.gov/enb/20170906_not9.html" TargetMode="External"/><Relationship Id="rId57" Type="http://schemas.openxmlformats.org/officeDocument/2006/relationships/hyperlink" Target="http://www.dec.ny.gov/enb/20170823_not9.html" TargetMode="External"/><Relationship Id="rId106" Type="http://schemas.openxmlformats.org/officeDocument/2006/relationships/hyperlink" Target="http://www.dec.ny.gov/chemical/60058.html" TargetMode="External"/><Relationship Id="rId114" Type="http://schemas.openxmlformats.org/officeDocument/2006/relationships/hyperlink" Target="http://www.dec.ny.gov/chemical/61092.html" TargetMode="External"/><Relationship Id="rId119" Type="http://schemas.openxmlformats.org/officeDocument/2006/relationships/hyperlink" Target="mailto:dep.r9@dec.ny.gov" TargetMode="External"/><Relationship Id="rId127" Type="http://schemas.openxmlformats.org/officeDocument/2006/relationships/hyperlink" Target="http://www.dec.ny.gov/enb/20161228_reg9.html" TargetMode="External"/><Relationship Id="rId10" Type="http://schemas.openxmlformats.org/officeDocument/2006/relationships/hyperlink" Target="http://www.dec.ny.gov/enb/20171206_not9.html" TargetMode="External"/><Relationship Id="rId31" Type="http://schemas.openxmlformats.org/officeDocument/2006/relationships/hyperlink" Target="mailto:DEP.R9@dec.ny.gov" TargetMode="External"/><Relationship Id="rId44" Type="http://schemas.openxmlformats.org/officeDocument/2006/relationships/hyperlink" Target="http://www.dec.ny.gov/enb/20170920_not9.html" TargetMode="External"/><Relationship Id="rId52" Type="http://schemas.openxmlformats.org/officeDocument/2006/relationships/hyperlink" Target="http://www.dec.ny.gov/chemical/61092.html" TargetMode="External"/><Relationship Id="rId60" Type="http://schemas.openxmlformats.org/officeDocument/2006/relationships/hyperlink" Target="mailto:OHMS@dec.ny.gov" TargetMode="External"/><Relationship Id="rId65" Type="http://schemas.openxmlformats.org/officeDocument/2006/relationships/hyperlink" Target="http://www.dec.ny.gov/chemical/8450.html" TargetMode="External"/><Relationship Id="rId73" Type="http://schemas.openxmlformats.org/officeDocument/2006/relationships/hyperlink" Target="http://www.dec.ny.gov/about/627.html" TargetMode="External"/><Relationship Id="rId78" Type="http://schemas.openxmlformats.org/officeDocument/2006/relationships/hyperlink" Target="http://www.dec.ny.gov/chemical/61092.html" TargetMode="External"/><Relationship Id="rId81" Type="http://schemas.openxmlformats.org/officeDocument/2006/relationships/hyperlink" Target="http://www.dec.ny.gov/enb/20170628_not9.html" TargetMode="External"/><Relationship Id="rId86" Type="http://schemas.openxmlformats.org/officeDocument/2006/relationships/hyperlink" Target="http://www.dec.ny.gov/chemical/60058.html" TargetMode="External"/><Relationship Id="rId94" Type="http://schemas.openxmlformats.org/officeDocument/2006/relationships/hyperlink" Target="http://www.dec.ny.gov/enb/20170607_not9.html" TargetMode="External"/><Relationship Id="rId99" Type="http://schemas.openxmlformats.org/officeDocument/2006/relationships/hyperlink" Target="http://www.dec.ny.gov/chemical/61092.html" TargetMode="External"/><Relationship Id="rId101" Type="http://schemas.openxmlformats.org/officeDocument/2006/relationships/hyperlink" Target="http://www.dec.ny.gov/chemical/60058.html" TargetMode="External"/><Relationship Id="rId122" Type="http://schemas.openxmlformats.org/officeDocument/2006/relationships/hyperlink" Target="http://www.dec.ny.gov/enb/20170301_not9.html" TargetMode="External"/><Relationship Id="rId130" Type="http://schemas.openxmlformats.org/officeDocument/2006/relationships/hyperlink" Target="mailto:r8.ump@dec.ny.gov" TargetMode="External"/><Relationship Id="rId135" Type="http://schemas.openxmlformats.org/officeDocument/2006/relationships/hyperlink" Target="mailto:NFGNA2016Project@dec.ny.gov" TargetMode="External"/><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ec.ny.gov/enb/20171213_not9.html" TargetMode="External"/><Relationship Id="rId13" Type="http://schemas.openxmlformats.org/officeDocument/2006/relationships/hyperlink" Target="http://www.dec.ny.gov/cfmx/extapps/derexternal/index.cfm?pageid=3" TargetMode="External"/><Relationship Id="rId18" Type="http://schemas.openxmlformats.org/officeDocument/2006/relationships/hyperlink" Target="http://www.dec.ny.gov/chemical/61092.html" TargetMode="External"/><Relationship Id="rId39" Type="http://schemas.openxmlformats.org/officeDocument/2006/relationships/hyperlink" Target="http://www.dec.ny.gov/enb/20171004_not9.html" TargetMode="External"/><Relationship Id="rId109" Type="http://schemas.openxmlformats.org/officeDocument/2006/relationships/hyperlink" Target="http://www.dec.ny.gov/chemical/60058.html" TargetMode="External"/><Relationship Id="rId34" Type="http://schemas.openxmlformats.org/officeDocument/2006/relationships/hyperlink" Target="http://www.dec.ny.gov/enb/20171011_not9.html" TargetMode="External"/><Relationship Id="rId50" Type="http://schemas.openxmlformats.org/officeDocument/2006/relationships/hyperlink" Target="http://www.dec.ny.gov/enb/20170830_not9.html" TargetMode="External"/><Relationship Id="rId55" Type="http://schemas.openxmlformats.org/officeDocument/2006/relationships/hyperlink" Target="http://www.dec.ny.gov/chemical/61092.html" TargetMode="External"/><Relationship Id="rId76" Type="http://schemas.openxmlformats.org/officeDocument/2006/relationships/hyperlink" Target="http://www.dec.ny.gov/enb/20170705_not9.html" TargetMode="External"/><Relationship Id="rId97" Type="http://schemas.openxmlformats.org/officeDocument/2006/relationships/hyperlink" Target="http://www.dec.ny.gov/enb/20170517_not9.html" TargetMode="External"/><Relationship Id="rId104" Type="http://schemas.openxmlformats.org/officeDocument/2006/relationships/hyperlink" Target="http://www.dec.ny.gov/chemical/61092.html" TargetMode="External"/><Relationship Id="rId120" Type="http://schemas.openxmlformats.org/officeDocument/2006/relationships/hyperlink" Target="http://www.dec.ny.gov/enb/20170315_not9.html" TargetMode="External"/><Relationship Id="rId125" Type="http://schemas.openxmlformats.org/officeDocument/2006/relationships/hyperlink" Target="http://www.dec.ny.gov/enb/20170208_not9.html" TargetMode="External"/><Relationship Id="rId141" Type="http://schemas.openxmlformats.org/officeDocument/2006/relationships/hyperlink" Target="http://www.dec.ny.gov/chemical/61092.html" TargetMode="External"/><Relationship Id="rId7" Type="http://schemas.openxmlformats.org/officeDocument/2006/relationships/hyperlink" Target="http://www.dec.ny.gov/enb/20171227_not9.html" TargetMode="External"/><Relationship Id="rId71" Type="http://schemas.openxmlformats.org/officeDocument/2006/relationships/hyperlink" Target="http://www.dec.ny.gov/enb/20170719_not9.html" TargetMode="External"/><Relationship Id="rId92" Type="http://schemas.openxmlformats.org/officeDocument/2006/relationships/hyperlink" Target="http://www.dec.ny.gov/enb/20170621_not9.html" TargetMode="External"/><Relationship Id="rId2" Type="http://schemas.openxmlformats.org/officeDocument/2006/relationships/styles" Target="styles.xml"/><Relationship Id="rId29" Type="http://schemas.openxmlformats.org/officeDocument/2006/relationships/hyperlink" Target="http://www.dec.ny.gov/enb/20171025_not9.html" TargetMode="External"/><Relationship Id="rId24" Type="http://schemas.openxmlformats.org/officeDocument/2006/relationships/hyperlink" Target="mailto:dmn.info@dec.ny.gov" TargetMode="External"/><Relationship Id="rId40" Type="http://schemas.openxmlformats.org/officeDocument/2006/relationships/hyperlink" Target="http://www.dec.ny.gov/cfmx/extapps/derexternal/index.cfm?pageid=3" TargetMode="External"/><Relationship Id="rId45" Type="http://schemas.openxmlformats.org/officeDocument/2006/relationships/hyperlink" Target="http://www.dec.ny.gov/enb/20170823_reg9.html" TargetMode="External"/><Relationship Id="rId66" Type="http://schemas.openxmlformats.org/officeDocument/2006/relationships/hyperlink" Target="http://www.dec.ny.gov/enb/20170802_not9.html" TargetMode="External"/><Relationship Id="rId87" Type="http://schemas.openxmlformats.org/officeDocument/2006/relationships/hyperlink" Target="http://www.dec.ny.gov/chemical/61092.html" TargetMode="External"/><Relationship Id="rId110" Type="http://schemas.openxmlformats.org/officeDocument/2006/relationships/hyperlink" Target="http://www.dec.ny.gov/chemical/61092.html" TargetMode="External"/><Relationship Id="rId115" Type="http://schemas.openxmlformats.org/officeDocument/2006/relationships/hyperlink" Target="http://www.dec.ny.gov/enb/20170412_not9.html" TargetMode="External"/><Relationship Id="rId131" Type="http://schemas.openxmlformats.org/officeDocument/2006/relationships/hyperlink" Target="http://www.dec.ny.gov/enb/20170125_not9.html" TargetMode="External"/><Relationship Id="rId136" Type="http://schemas.openxmlformats.org/officeDocument/2006/relationships/hyperlink" Target="http://www.dec.ny.gov/enb/20170118_not9.html" TargetMode="External"/><Relationship Id="rId61" Type="http://schemas.openxmlformats.org/officeDocument/2006/relationships/hyperlink" Target="http://www.dec.ny.gov/chemical/54220.html" TargetMode="External"/><Relationship Id="rId82" Type="http://schemas.openxmlformats.org/officeDocument/2006/relationships/hyperlink" Target="http://www.dec.ny.gov/chemical/60058.html" TargetMode="External"/><Relationship Id="rId19" Type="http://schemas.openxmlformats.org/officeDocument/2006/relationships/hyperlink" Target="http://www.dec.ny.gov/chemical/8450.html" TargetMode="External"/><Relationship Id="rId14" Type="http://schemas.openxmlformats.org/officeDocument/2006/relationships/hyperlink" Target="http://www.dec.ny.gov/chemical/61092.html" TargetMode="External"/><Relationship Id="rId30" Type="http://schemas.openxmlformats.org/officeDocument/2006/relationships/hyperlink" Target="http://www.dec.ny.gov/permits/6061.html" TargetMode="External"/><Relationship Id="rId35" Type="http://schemas.openxmlformats.org/officeDocument/2006/relationships/hyperlink" Target="http://www.dec.ny.gov/cfmx/extapps/derexternal/index.cfm?pageid=3" TargetMode="External"/><Relationship Id="rId56" Type="http://schemas.openxmlformats.org/officeDocument/2006/relationships/hyperlink" Target="http://www.dec.ny.gov/chemical/8450.html" TargetMode="External"/><Relationship Id="rId77" Type="http://schemas.openxmlformats.org/officeDocument/2006/relationships/hyperlink" Target="http://www.dec.ny.gov/about/627.html" TargetMode="External"/><Relationship Id="rId100" Type="http://schemas.openxmlformats.org/officeDocument/2006/relationships/hyperlink" Target="http://www.dec.ny.gov/enb/20170510_not9.html" TargetMode="External"/><Relationship Id="rId105" Type="http://schemas.openxmlformats.org/officeDocument/2006/relationships/hyperlink" Target="http://www.dec.ny.gov/enb/20170503_not9.html" TargetMode="External"/><Relationship Id="rId126" Type="http://schemas.openxmlformats.org/officeDocument/2006/relationships/hyperlink" Target="http://www.dec.ny.gov/enb/20170201_not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418</TotalTime>
  <Pages>1</Pages>
  <Words>37692</Words>
  <Characters>214846</Characters>
  <Application>Microsoft Office Word</Application>
  <DocSecurity>0</DocSecurity>
  <Lines>1790</Lines>
  <Paragraphs>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45</cp:revision>
  <dcterms:created xsi:type="dcterms:W3CDTF">2018-02-10T19:00:00Z</dcterms:created>
  <dcterms:modified xsi:type="dcterms:W3CDTF">2018-02-11T03:56:00Z</dcterms:modified>
</cp:coreProperties>
</file>