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70D2" w:rsidRDefault="006370D2"/>
    <w:p w:rsidR="009D247B" w:rsidRPr="006C66A3" w:rsidRDefault="009D247B" w:rsidP="009D247B">
      <w:pPr>
        <w:shd w:val="clear" w:color="auto" w:fill="FFFFFF"/>
        <w:spacing w:line="240" w:lineRule="auto"/>
        <w:rPr>
          <w:rFonts w:ascii="Georgia" w:eastAsia="Times New Roman" w:hAnsi="Georgia" w:cs="Times New Roman"/>
          <w:sz w:val="20"/>
          <w:szCs w:val="20"/>
          <w:lang w:val="en"/>
        </w:rPr>
      </w:pPr>
      <w:r w:rsidRPr="006C66A3">
        <w:rPr>
          <w:rFonts w:ascii="Georgia" w:eastAsia="Times New Roman" w:hAnsi="Georgia" w:cs="Times New Roman"/>
          <w:noProof/>
          <w:sz w:val="20"/>
          <w:szCs w:val="20"/>
        </w:rPr>
        <w:drawing>
          <wp:inline distT="0" distB="0" distL="0" distR="0" wp14:anchorId="14725B2E" wp14:editId="02209FC6">
            <wp:extent cx="4916805" cy="3735070"/>
            <wp:effectExtent l="0" t="0" r="0" b="0"/>
            <wp:docPr id="6" name="Picture 6" descr="http://www.buffalonews.com/storyimage/BN/20140410/CITYANDREGION/140419945/AR/0/AR-140419945.jpg&amp;maxW=602&amp;maxH=392&amp;AlignV=to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buffalonews.com/storyimage/BN/20140410/CITYANDREGION/140419945/AR/0/AR-140419945.jpg&amp;maxW=602&amp;maxH=392&amp;AlignV=to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6805" cy="3735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247B" w:rsidRDefault="009D247B">
      <w:bookmarkStart w:id="0" w:name="_GoBack"/>
      <w:bookmarkEnd w:id="0"/>
    </w:p>
    <w:sectPr w:rsidR="009D24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247B"/>
    <w:rsid w:val="006370D2"/>
    <w:rsid w:val="009D2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E60E33-FDB9-4958-B2CD-F70995244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24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Arthur Giacalone</dc:creator>
  <cp:keywords/>
  <dc:description/>
  <cp:lastModifiedBy>Arthur Giacalone</cp:lastModifiedBy>
  <cp:revision>1</cp:revision>
  <dcterms:created xsi:type="dcterms:W3CDTF">2014-08-22T16:11:00Z</dcterms:created>
  <dcterms:modified xsi:type="dcterms:W3CDTF">2014-08-22T16:13:00Z</dcterms:modified>
</cp:coreProperties>
</file>